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0E0B2" w14:textId="56A4934C" w:rsidR="00FA44A8" w:rsidRPr="00A55FCC" w:rsidRDefault="00FA44A8" w:rsidP="00B70689">
      <w:pPr>
        <w:spacing w:line="225" w:lineRule="atLeast"/>
        <w:jc w:val="center"/>
        <w:rPr>
          <w:rFonts w:ascii="Arial" w:hAnsi="Arial" w:cs="Arial"/>
          <w:bCs/>
          <w:color w:val="0070C0"/>
          <w:sz w:val="22"/>
        </w:rPr>
      </w:pPr>
      <w:bookmarkStart w:id="0" w:name="_GoBack"/>
      <w:bookmarkEnd w:id="0"/>
      <w:r w:rsidRPr="00A55FCC">
        <w:rPr>
          <w:rFonts w:ascii="Arial" w:hAnsi="Arial" w:cs="Arial"/>
          <w:bCs/>
          <w:color w:val="0070C0"/>
          <w:sz w:val="22"/>
          <w:highlight w:val="yellow"/>
        </w:rPr>
        <w:t xml:space="preserve">[Comments in blue are Preparer Notes and placeholders for information to be added to the document.  </w:t>
      </w:r>
      <w:r w:rsidRPr="00B70689">
        <w:rPr>
          <w:rFonts w:ascii="Arial" w:hAnsi="Arial" w:cs="Arial"/>
          <w:b/>
          <w:bCs/>
          <w:color w:val="0070C0"/>
          <w:sz w:val="32"/>
          <w:szCs w:val="32"/>
          <w:highlight w:val="yellow"/>
        </w:rPr>
        <w:t xml:space="preserve">Delete </w:t>
      </w:r>
      <w:r w:rsidR="00B70689" w:rsidRPr="00B70689">
        <w:rPr>
          <w:rFonts w:ascii="Arial" w:hAnsi="Arial" w:cs="Arial"/>
          <w:b/>
          <w:bCs/>
          <w:color w:val="0070C0"/>
          <w:sz w:val="32"/>
          <w:szCs w:val="32"/>
          <w:highlight w:val="yellow"/>
        </w:rPr>
        <w:t xml:space="preserve">blue </w:t>
      </w:r>
      <w:r w:rsidRPr="00B70689">
        <w:rPr>
          <w:rFonts w:ascii="Arial" w:hAnsi="Arial" w:cs="Arial"/>
          <w:b/>
          <w:bCs/>
          <w:color w:val="0070C0"/>
          <w:sz w:val="32"/>
          <w:szCs w:val="32"/>
          <w:highlight w:val="yellow"/>
        </w:rPr>
        <w:t>comments prior to award</w:t>
      </w:r>
      <w:r w:rsidRPr="00A55FCC">
        <w:rPr>
          <w:rFonts w:ascii="Arial" w:hAnsi="Arial" w:cs="Arial"/>
          <w:b/>
          <w:bCs/>
          <w:color w:val="0070C0"/>
          <w:sz w:val="22"/>
          <w:highlight w:val="yellow"/>
        </w:rPr>
        <w:t>.</w:t>
      </w:r>
      <w:r w:rsidRPr="00A55FCC">
        <w:rPr>
          <w:rFonts w:ascii="Arial" w:hAnsi="Arial" w:cs="Arial"/>
          <w:bCs/>
          <w:color w:val="0070C0"/>
          <w:sz w:val="22"/>
          <w:highlight w:val="yellow"/>
        </w:rPr>
        <w:t>]</w:t>
      </w:r>
    </w:p>
    <w:p w14:paraId="46D3F8FD" w14:textId="77777777" w:rsidR="00FA44A8" w:rsidRDefault="00FA44A8" w:rsidP="00F830DA">
      <w:pPr>
        <w:spacing w:line="225" w:lineRule="atLeast"/>
        <w:jc w:val="center"/>
        <w:rPr>
          <w:rFonts w:ascii="Arial" w:hAnsi="Arial" w:cs="Arial"/>
          <w:b/>
          <w:bCs/>
          <w:color w:val="FF0000"/>
        </w:rPr>
      </w:pPr>
    </w:p>
    <w:p w14:paraId="06DF8989" w14:textId="04B8F677" w:rsidR="00F830DA" w:rsidRPr="00F830DA" w:rsidRDefault="00F830DA" w:rsidP="00F830DA">
      <w:pPr>
        <w:spacing w:line="225" w:lineRule="atLeast"/>
        <w:jc w:val="center"/>
        <w:rPr>
          <w:rFonts w:ascii="Arial" w:hAnsi="Arial" w:cs="Arial"/>
          <w:b/>
          <w:bCs/>
          <w:color w:val="FF0000"/>
        </w:rPr>
      </w:pPr>
      <w:r w:rsidRPr="00F830DA">
        <w:rPr>
          <w:rFonts w:ascii="Arial" w:hAnsi="Arial" w:cs="Arial"/>
          <w:b/>
          <w:bCs/>
          <w:color w:val="FF0000"/>
        </w:rPr>
        <w:t>*****************************</w:t>
      </w:r>
    </w:p>
    <w:p w14:paraId="48AC1394" w14:textId="09270AF9" w:rsidR="00F830DA" w:rsidRPr="00A55FCC" w:rsidRDefault="00F830DA" w:rsidP="00F830D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55FCC">
        <w:rPr>
          <w:rFonts w:ascii="Arial" w:hAnsi="Arial" w:cs="Arial"/>
          <w:b/>
          <w:bCs/>
          <w:sz w:val="24"/>
          <w:szCs w:val="24"/>
        </w:rPr>
        <w:t xml:space="preserve">BASIC ORDERING </w:t>
      </w:r>
      <w:r w:rsidR="0007011B">
        <w:rPr>
          <w:rFonts w:ascii="Arial" w:hAnsi="Arial" w:cs="Arial"/>
          <w:b/>
          <w:bCs/>
          <w:sz w:val="24"/>
          <w:szCs w:val="24"/>
        </w:rPr>
        <w:t>AGREEMENT</w:t>
      </w:r>
      <w:r w:rsidRPr="00A55FCC">
        <w:rPr>
          <w:rFonts w:ascii="Arial" w:hAnsi="Arial" w:cs="Arial"/>
          <w:b/>
          <w:bCs/>
          <w:sz w:val="24"/>
          <w:szCs w:val="24"/>
        </w:rPr>
        <w:t xml:space="preserve"> BETWEEN</w:t>
      </w:r>
    </w:p>
    <w:p w14:paraId="0C77E132" w14:textId="77777777" w:rsidR="00F830DA" w:rsidRPr="00F830DA" w:rsidRDefault="00F830DA" w:rsidP="00F830DA">
      <w:pPr>
        <w:rPr>
          <w:rFonts w:ascii="Arial" w:hAnsi="Arial" w:cs="Arial"/>
          <w:color w:val="333333"/>
          <w:sz w:val="18"/>
          <w:szCs w:val="18"/>
        </w:rPr>
      </w:pPr>
    </w:p>
    <w:p w14:paraId="6E06F921" w14:textId="77777777" w:rsidR="00F830DA" w:rsidRPr="00A55FCC" w:rsidRDefault="00F830DA" w:rsidP="00F830DA">
      <w:pPr>
        <w:jc w:val="center"/>
        <w:rPr>
          <w:rFonts w:ascii="Arial" w:hAnsi="Arial" w:cs="Arial"/>
          <w:color w:val="0070C0"/>
          <w:sz w:val="21"/>
          <w:szCs w:val="21"/>
        </w:rPr>
      </w:pPr>
      <w:r w:rsidRPr="00A55FCC">
        <w:rPr>
          <w:rFonts w:ascii="Arial" w:hAnsi="Arial" w:cs="Arial"/>
          <w:color w:val="0070C0"/>
          <w:sz w:val="21"/>
          <w:szCs w:val="21"/>
        </w:rPr>
        <w:t>[Seller]</w:t>
      </w:r>
    </w:p>
    <w:p w14:paraId="1C904926" w14:textId="77777777" w:rsidR="00F830DA" w:rsidRPr="00F830DA" w:rsidRDefault="00F830DA" w:rsidP="00F830DA">
      <w:pPr>
        <w:rPr>
          <w:rFonts w:ascii="Arial" w:hAnsi="Arial" w:cs="Arial"/>
          <w:color w:val="333333"/>
          <w:sz w:val="18"/>
          <w:szCs w:val="18"/>
        </w:rPr>
      </w:pPr>
    </w:p>
    <w:p w14:paraId="6652E87B" w14:textId="77777777" w:rsidR="00F830DA" w:rsidRPr="00A55FCC" w:rsidRDefault="00F830DA" w:rsidP="00F830D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55FCC">
        <w:rPr>
          <w:rFonts w:ascii="Arial" w:hAnsi="Arial" w:cs="Arial"/>
          <w:b/>
          <w:bCs/>
          <w:sz w:val="24"/>
          <w:szCs w:val="24"/>
        </w:rPr>
        <w:t>AND</w:t>
      </w:r>
    </w:p>
    <w:p w14:paraId="15ADA0EF" w14:textId="77777777" w:rsidR="00F830DA" w:rsidRPr="00F830DA" w:rsidRDefault="00F830DA" w:rsidP="00F830DA">
      <w:pPr>
        <w:rPr>
          <w:rFonts w:ascii="Arial" w:hAnsi="Arial" w:cs="Arial"/>
          <w:color w:val="333333"/>
          <w:sz w:val="18"/>
          <w:szCs w:val="18"/>
        </w:rPr>
      </w:pPr>
    </w:p>
    <w:p w14:paraId="4103BA08" w14:textId="77777777" w:rsidR="00F830DA" w:rsidRPr="00A55FCC" w:rsidRDefault="00F830DA" w:rsidP="00F830DA">
      <w:pPr>
        <w:jc w:val="center"/>
        <w:rPr>
          <w:rFonts w:ascii="Arial" w:hAnsi="Arial" w:cs="Arial"/>
          <w:color w:val="0070C0"/>
          <w:sz w:val="21"/>
          <w:szCs w:val="21"/>
        </w:rPr>
      </w:pPr>
      <w:r w:rsidRPr="00A55FCC">
        <w:rPr>
          <w:rFonts w:ascii="Arial" w:hAnsi="Arial" w:cs="Arial"/>
          <w:color w:val="0070C0"/>
          <w:sz w:val="21"/>
          <w:szCs w:val="21"/>
        </w:rPr>
        <w:t>[Contractor]</w:t>
      </w:r>
    </w:p>
    <w:p w14:paraId="47048A24" w14:textId="77777777" w:rsidR="00F830DA" w:rsidRPr="00F830DA" w:rsidRDefault="00F830DA" w:rsidP="00F830DA">
      <w:pPr>
        <w:rPr>
          <w:rFonts w:ascii="Arial" w:hAnsi="Arial" w:cs="Arial"/>
          <w:color w:val="333333"/>
          <w:sz w:val="18"/>
          <w:szCs w:val="18"/>
        </w:rPr>
      </w:pPr>
    </w:p>
    <w:p w14:paraId="14345AA0" w14:textId="39DCA3FC" w:rsidR="00F830DA" w:rsidRPr="00A55FCC" w:rsidRDefault="00F830DA" w:rsidP="00F830D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55FCC">
        <w:rPr>
          <w:rFonts w:ascii="Arial" w:hAnsi="Arial" w:cs="Arial"/>
          <w:b/>
          <w:bCs/>
          <w:sz w:val="24"/>
          <w:szCs w:val="24"/>
        </w:rPr>
        <w:t xml:space="preserve">BASIC ORDERING </w:t>
      </w:r>
      <w:r w:rsidR="0007011B">
        <w:rPr>
          <w:rFonts w:ascii="Arial" w:hAnsi="Arial" w:cs="Arial"/>
          <w:b/>
          <w:bCs/>
          <w:sz w:val="24"/>
          <w:szCs w:val="24"/>
        </w:rPr>
        <w:t>AGREEMENT</w:t>
      </w:r>
    </w:p>
    <w:p w14:paraId="378573E8" w14:textId="77777777" w:rsidR="00F830DA" w:rsidRPr="00F830DA" w:rsidRDefault="00F830DA" w:rsidP="00F830DA">
      <w:pPr>
        <w:rPr>
          <w:rFonts w:ascii="Arial" w:hAnsi="Arial" w:cs="Arial"/>
          <w:color w:val="333333"/>
          <w:sz w:val="18"/>
          <w:szCs w:val="18"/>
        </w:rPr>
      </w:pPr>
    </w:p>
    <w:p w14:paraId="15BC6593" w14:textId="326B5603" w:rsidR="00F830DA" w:rsidRPr="00A55FCC" w:rsidRDefault="00F830DA" w:rsidP="00F830DA">
      <w:pPr>
        <w:spacing w:after="240"/>
        <w:jc w:val="center"/>
        <w:rPr>
          <w:rFonts w:ascii="Arial" w:hAnsi="Arial" w:cs="Arial"/>
          <w:color w:val="0070C0"/>
          <w:sz w:val="21"/>
          <w:szCs w:val="21"/>
        </w:rPr>
      </w:pPr>
      <w:r w:rsidRPr="00A55FCC">
        <w:rPr>
          <w:rFonts w:ascii="Arial" w:hAnsi="Arial" w:cs="Arial"/>
          <w:color w:val="0070C0"/>
          <w:sz w:val="21"/>
          <w:szCs w:val="21"/>
        </w:rPr>
        <w:t>[</w:t>
      </w:r>
      <w:r w:rsidR="00751C92">
        <w:rPr>
          <w:rFonts w:ascii="Arial" w:hAnsi="Arial" w:cs="Arial"/>
          <w:color w:val="0070C0"/>
          <w:sz w:val="21"/>
          <w:szCs w:val="21"/>
        </w:rPr>
        <w:t>BOA</w:t>
      </w:r>
      <w:r w:rsidRPr="00A55FCC">
        <w:rPr>
          <w:rFonts w:ascii="Arial" w:hAnsi="Arial" w:cs="Arial"/>
          <w:color w:val="0070C0"/>
          <w:sz w:val="21"/>
          <w:szCs w:val="21"/>
        </w:rPr>
        <w:t xml:space="preserve"> No.]</w:t>
      </w:r>
    </w:p>
    <w:p w14:paraId="77916728" w14:textId="771CDE44" w:rsidR="00FB5B17" w:rsidRDefault="00FB5B17" w:rsidP="00F830DA">
      <w:pPr>
        <w:spacing w:after="240"/>
        <w:jc w:val="center"/>
        <w:rPr>
          <w:rFonts w:ascii="Arial" w:hAnsi="Arial" w:cs="Arial"/>
          <w:color w:val="0070C0"/>
          <w:sz w:val="21"/>
          <w:szCs w:val="21"/>
        </w:rPr>
      </w:pPr>
      <w:r w:rsidRPr="00A55FCC">
        <w:rPr>
          <w:rFonts w:ascii="Arial" w:hAnsi="Arial" w:cs="Arial"/>
          <w:color w:val="0070C0"/>
          <w:sz w:val="21"/>
          <w:szCs w:val="21"/>
        </w:rPr>
        <w:t>[Effective Date]</w:t>
      </w:r>
    </w:p>
    <w:p w14:paraId="2987C78C" w14:textId="1E0A3ABD" w:rsidR="00CC2BB1" w:rsidRPr="00A55FCC" w:rsidRDefault="00CC2BB1" w:rsidP="00F830DA">
      <w:pPr>
        <w:spacing w:after="240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PERIOD OF PERFORMANCE</w:t>
      </w:r>
    </w:p>
    <w:p w14:paraId="4A482382" w14:textId="74564E9C" w:rsidR="00D04561" w:rsidRPr="00A55FCC" w:rsidRDefault="00D04561" w:rsidP="00F830DA">
      <w:pPr>
        <w:spacing w:after="240"/>
        <w:jc w:val="center"/>
        <w:rPr>
          <w:rFonts w:ascii="Arial" w:hAnsi="Arial" w:cs="Arial"/>
          <w:color w:val="0070C0"/>
          <w:sz w:val="21"/>
          <w:szCs w:val="21"/>
        </w:rPr>
      </w:pPr>
      <w:r w:rsidRPr="00A55FCC">
        <w:rPr>
          <w:rFonts w:ascii="Arial" w:hAnsi="Arial" w:cs="Arial"/>
          <w:color w:val="0070C0"/>
          <w:sz w:val="21"/>
          <w:szCs w:val="21"/>
        </w:rPr>
        <w:t>[Period of Performance</w:t>
      </w:r>
      <w:r w:rsidR="00CC2BB1">
        <w:rPr>
          <w:rFonts w:ascii="Arial" w:hAnsi="Arial" w:cs="Arial"/>
          <w:color w:val="0070C0"/>
          <w:sz w:val="21"/>
          <w:szCs w:val="21"/>
        </w:rPr>
        <w:t xml:space="preserve"> dates</w:t>
      </w:r>
      <w:r w:rsidR="005763B1">
        <w:rPr>
          <w:rFonts w:ascii="Arial" w:hAnsi="Arial" w:cs="Arial"/>
          <w:color w:val="0070C0"/>
          <w:sz w:val="21"/>
          <w:szCs w:val="21"/>
        </w:rPr>
        <w:t xml:space="preserve"> without Options</w:t>
      </w:r>
      <w:r w:rsidRPr="00A55FCC">
        <w:rPr>
          <w:rFonts w:ascii="Arial" w:hAnsi="Arial" w:cs="Arial"/>
          <w:color w:val="0070C0"/>
          <w:sz w:val="21"/>
          <w:szCs w:val="21"/>
        </w:rPr>
        <w:t>]</w:t>
      </w:r>
    </w:p>
    <w:p w14:paraId="52324E7F" w14:textId="608BD6DB" w:rsidR="00F830DA" w:rsidRPr="00F830DA" w:rsidRDefault="00F830DA" w:rsidP="00F830DA">
      <w:pPr>
        <w:rPr>
          <w:rFonts w:ascii="Arial" w:hAnsi="Arial" w:cs="Arial"/>
          <w:color w:val="333333"/>
          <w:sz w:val="18"/>
          <w:szCs w:val="18"/>
        </w:rPr>
      </w:pPr>
      <w:r w:rsidRPr="00F830DA">
        <w:rPr>
          <w:rFonts w:ascii="Arial" w:hAnsi="Arial" w:cs="Arial"/>
          <w:color w:val="333333"/>
          <w:sz w:val="18"/>
          <w:szCs w:val="18"/>
        </w:rPr>
        <w:t xml:space="preserve">This Basic Ordering </w:t>
      </w:r>
      <w:r w:rsidR="0007011B">
        <w:rPr>
          <w:rFonts w:ascii="Arial" w:hAnsi="Arial" w:cs="Arial"/>
          <w:color w:val="333333"/>
          <w:sz w:val="18"/>
          <w:szCs w:val="18"/>
        </w:rPr>
        <w:t>Agreement</w:t>
      </w:r>
      <w:r w:rsidRPr="00F830DA">
        <w:rPr>
          <w:rFonts w:ascii="Arial" w:hAnsi="Arial" w:cs="Arial"/>
          <w:color w:val="333333"/>
          <w:sz w:val="18"/>
          <w:szCs w:val="18"/>
        </w:rPr>
        <w:t xml:space="preserve"> (BOA) between </w:t>
      </w:r>
      <w:r w:rsidRPr="00A55FCC">
        <w:rPr>
          <w:rFonts w:ascii="Arial" w:hAnsi="Arial" w:cs="Arial"/>
          <w:color w:val="0070C0"/>
          <w:sz w:val="18"/>
          <w:szCs w:val="18"/>
        </w:rPr>
        <w:t xml:space="preserve">[Vendor] </w:t>
      </w:r>
      <w:r w:rsidRPr="00F830DA">
        <w:rPr>
          <w:rFonts w:ascii="Arial" w:hAnsi="Arial" w:cs="Arial"/>
          <w:color w:val="333333"/>
          <w:sz w:val="18"/>
          <w:szCs w:val="18"/>
        </w:rPr>
        <w:t xml:space="preserve">(Vendor, hereinafter "Seller") and </w:t>
      </w:r>
      <w:r w:rsidRPr="00A55FCC">
        <w:rPr>
          <w:rFonts w:ascii="Arial" w:hAnsi="Arial" w:cs="Arial"/>
          <w:color w:val="0070C0"/>
          <w:sz w:val="18"/>
          <w:szCs w:val="18"/>
        </w:rPr>
        <w:t xml:space="preserve">[Contractor] </w:t>
      </w:r>
      <w:r w:rsidRPr="00F830DA">
        <w:rPr>
          <w:rFonts w:ascii="Arial" w:hAnsi="Arial" w:cs="Arial"/>
          <w:color w:val="333333"/>
          <w:sz w:val="18"/>
          <w:szCs w:val="18"/>
        </w:rPr>
        <w:t>is entered into to provide products and services to D</w:t>
      </w:r>
      <w:r w:rsidR="009960C6">
        <w:rPr>
          <w:rFonts w:ascii="Arial" w:hAnsi="Arial" w:cs="Arial"/>
          <w:color w:val="333333"/>
          <w:sz w:val="18"/>
          <w:szCs w:val="18"/>
        </w:rPr>
        <w:t xml:space="preserve">epartment </w:t>
      </w:r>
      <w:proofErr w:type="gramStart"/>
      <w:r w:rsidRPr="00F830DA">
        <w:rPr>
          <w:rFonts w:ascii="Arial" w:hAnsi="Arial" w:cs="Arial"/>
          <w:color w:val="333333"/>
          <w:sz w:val="18"/>
          <w:szCs w:val="18"/>
        </w:rPr>
        <w:t>O</w:t>
      </w:r>
      <w:r w:rsidR="009960C6">
        <w:rPr>
          <w:rFonts w:ascii="Arial" w:hAnsi="Arial" w:cs="Arial"/>
          <w:color w:val="333333"/>
          <w:sz w:val="18"/>
          <w:szCs w:val="18"/>
        </w:rPr>
        <w:t>f</w:t>
      </w:r>
      <w:proofErr w:type="gramEnd"/>
      <w:r w:rsidR="009960C6">
        <w:rPr>
          <w:rFonts w:ascii="Arial" w:hAnsi="Arial" w:cs="Arial"/>
          <w:color w:val="333333"/>
          <w:sz w:val="18"/>
          <w:szCs w:val="18"/>
        </w:rPr>
        <w:t xml:space="preserve"> </w:t>
      </w:r>
      <w:r w:rsidRPr="00F830DA">
        <w:rPr>
          <w:rFonts w:ascii="Arial" w:hAnsi="Arial" w:cs="Arial"/>
          <w:color w:val="333333"/>
          <w:sz w:val="18"/>
          <w:szCs w:val="18"/>
        </w:rPr>
        <w:t>E</w:t>
      </w:r>
      <w:r w:rsidR="009960C6">
        <w:rPr>
          <w:rFonts w:ascii="Arial" w:hAnsi="Arial" w:cs="Arial"/>
          <w:color w:val="333333"/>
          <w:sz w:val="18"/>
          <w:szCs w:val="18"/>
        </w:rPr>
        <w:t>nergy (DOE)</w:t>
      </w:r>
      <w:r w:rsidRPr="00F830DA">
        <w:rPr>
          <w:rFonts w:ascii="Arial" w:hAnsi="Arial" w:cs="Arial"/>
          <w:color w:val="333333"/>
          <w:sz w:val="18"/>
          <w:szCs w:val="18"/>
        </w:rPr>
        <w:t xml:space="preserve"> Contractors and authorized </w:t>
      </w:r>
      <w:r w:rsidR="00244468">
        <w:rPr>
          <w:rFonts w:ascii="Arial" w:hAnsi="Arial" w:cs="Arial"/>
          <w:color w:val="333333"/>
          <w:sz w:val="18"/>
          <w:szCs w:val="18"/>
        </w:rPr>
        <w:t>Subcontractors</w:t>
      </w:r>
      <w:r w:rsidRPr="00F830DA">
        <w:rPr>
          <w:rFonts w:ascii="Arial" w:hAnsi="Arial" w:cs="Arial"/>
          <w:color w:val="333333"/>
          <w:sz w:val="18"/>
          <w:szCs w:val="18"/>
        </w:rPr>
        <w:t xml:space="preserve"> in accordance with the following: </w:t>
      </w:r>
    </w:p>
    <w:p w14:paraId="6EFA4217" w14:textId="78EB93A1" w:rsidR="00F830DA" w:rsidRPr="006807B6" w:rsidRDefault="00F830DA" w:rsidP="00F830DA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</w:rPr>
      </w:pPr>
      <w:r w:rsidRPr="00F830DA">
        <w:rPr>
          <w:rFonts w:ascii="Arial" w:hAnsi="Arial" w:cs="Arial"/>
          <w:color w:val="333333"/>
          <w:sz w:val="18"/>
          <w:szCs w:val="18"/>
        </w:rPr>
        <w:t xml:space="preserve">This </w:t>
      </w:r>
      <w:r w:rsidR="00751C92">
        <w:rPr>
          <w:rFonts w:ascii="Arial" w:hAnsi="Arial" w:cs="Arial"/>
          <w:color w:val="333333"/>
          <w:sz w:val="18"/>
          <w:szCs w:val="18"/>
        </w:rPr>
        <w:t>BOA</w:t>
      </w:r>
      <w:r w:rsidRPr="00F830DA">
        <w:rPr>
          <w:rFonts w:ascii="Arial" w:hAnsi="Arial" w:cs="Arial"/>
          <w:color w:val="333333"/>
          <w:sz w:val="18"/>
          <w:szCs w:val="18"/>
        </w:rPr>
        <w:t xml:space="preserve"> </w:t>
      </w:r>
      <w:r w:rsidRPr="006807B6">
        <w:rPr>
          <w:rFonts w:ascii="Arial" w:hAnsi="Arial" w:cs="Arial"/>
          <w:color w:val="333333"/>
          <w:sz w:val="18"/>
          <w:szCs w:val="18"/>
        </w:rPr>
        <w:t>includes products</w:t>
      </w:r>
      <w:r w:rsidR="009960C6">
        <w:rPr>
          <w:rFonts w:ascii="Arial" w:hAnsi="Arial" w:cs="Arial"/>
          <w:color w:val="333333"/>
          <w:sz w:val="18"/>
          <w:szCs w:val="18"/>
        </w:rPr>
        <w:t xml:space="preserve"> and/or services</w:t>
      </w:r>
      <w:r w:rsidRPr="006807B6">
        <w:rPr>
          <w:rFonts w:ascii="Arial" w:hAnsi="Arial" w:cs="Arial"/>
          <w:color w:val="333333"/>
          <w:sz w:val="18"/>
          <w:szCs w:val="18"/>
        </w:rPr>
        <w:t xml:space="preserve"> listed in Attachment A. </w:t>
      </w:r>
    </w:p>
    <w:p w14:paraId="11C65209" w14:textId="0CDD088F" w:rsidR="006807B6" w:rsidRPr="00A55FCC" w:rsidRDefault="007E0E03" w:rsidP="006807B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55FCC">
        <w:rPr>
          <w:rFonts w:ascii="Arial" w:hAnsi="Arial" w:cs="Arial"/>
          <w:sz w:val="18"/>
          <w:szCs w:val="18"/>
        </w:rPr>
        <w:t>This BOA is for DOE Prime Contractors (hereinafter collectively referred to as “Contractor”).</w:t>
      </w:r>
    </w:p>
    <w:p w14:paraId="0045E97B" w14:textId="5D4B56D0" w:rsidR="00F830DA" w:rsidRPr="006807B6" w:rsidRDefault="00F830DA" w:rsidP="00F830DA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</w:rPr>
      </w:pPr>
      <w:r w:rsidRPr="006807B6">
        <w:rPr>
          <w:rFonts w:ascii="Arial" w:hAnsi="Arial" w:cs="Arial"/>
          <w:color w:val="333333"/>
          <w:sz w:val="18"/>
          <w:szCs w:val="18"/>
        </w:rPr>
        <w:t xml:space="preserve">This </w:t>
      </w:r>
      <w:r w:rsidR="00751C92">
        <w:rPr>
          <w:rFonts w:ascii="Arial" w:hAnsi="Arial" w:cs="Arial"/>
          <w:color w:val="333333"/>
          <w:sz w:val="18"/>
          <w:szCs w:val="18"/>
        </w:rPr>
        <w:t>BOA</w:t>
      </w:r>
      <w:r w:rsidRPr="006807B6">
        <w:rPr>
          <w:rFonts w:ascii="Arial" w:hAnsi="Arial" w:cs="Arial"/>
          <w:color w:val="333333"/>
          <w:sz w:val="18"/>
          <w:szCs w:val="18"/>
        </w:rPr>
        <w:t xml:space="preserve"> may also be used by DOE </w:t>
      </w:r>
      <w:r w:rsidR="00244468">
        <w:rPr>
          <w:rFonts w:ascii="Arial" w:hAnsi="Arial" w:cs="Arial"/>
          <w:color w:val="333333"/>
          <w:sz w:val="18"/>
          <w:szCs w:val="18"/>
        </w:rPr>
        <w:t>Subcontractors</w:t>
      </w:r>
      <w:r w:rsidR="007E0E03">
        <w:rPr>
          <w:rFonts w:ascii="Arial" w:hAnsi="Arial" w:cs="Arial"/>
          <w:color w:val="333333"/>
          <w:sz w:val="18"/>
          <w:szCs w:val="18"/>
        </w:rPr>
        <w:t xml:space="preserve"> with written authorization of the ICPT Chair</w:t>
      </w:r>
      <w:r w:rsidRPr="006807B6">
        <w:rPr>
          <w:rFonts w:ascii="Arial" w:hAnsi="Arial" w:cs="Arial"/>
          <w:color w:val="333333"/>
          <w:sz w:val="18"/>
          <w:szCs w:val="18"/>
        </w:rPr>
        <w:t xml:space="preserve">. </w:t>
      </w:r>
    </w:p>
    <w:p w14:paraId="151ACEBB" w14:textId="2E4E45BA" w:rsidR="00F830DA" w:rsidRPr="006807B6" w:rsidRDefault="00F830DA" w:rsidP="00F830DA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</w:rPr>
      </w:pPr>
      <w:r w:rsidRPr="006807B6">
        <w:rPr>
          <w:rFonts w:ascii="Arial" w:hAnsi="Arial" w:cs="Arial"/>
          <w:color w:val="333333"/>
          <w:sz w:val="18"/>
          <w:szCs w:val="18"/>
        </w:rPr>
        <w:t xml:space="preserve">The pricing is in accordance with Attachment </w:t>
      </w:r>
      <w:r w:rsidR="00751C92">
        <w:rPr>
          <w:rFonts w:ascii="Arial" w:hAnsi="Arial" w:cs="Arial"/>
          <w:color w:val="333333"/>
          <w:sz w:val="18"/>
          <w:szCs w:val="18"/>
        </w:rPr>
        <w:t>B</w:t>
      </w:r>
      <w:r w:rsidRPr="006807B6">
        <w:rPr>
          <w:rFonts w:ascii="Arial" w:hAnsi="Arial" w:cs="Arial"/>
          <w:color w:val="333333"/>
          <w:sz w:val="18"/>
          <w:szCs w:val="18"/>
        </w:rPr>
        <w:t xml:space="preserve">. </w:t>
      </w:r>
    </w:p>
    <w:p w14:paraId="40799482" w14:textId="2A7FBAE6" w:rsidR="00F830DA" w:rsidRPr="00F830DA" w:rsidRDefault="00F830DA" w:rsidP="00F830DA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</w:rPr>
      </w:pPr>
      <w:r w:rsidRPr="006807B6">
        <w:rPr>
          <w:rFonts w:ascii="Arial" w:hAnsi="Arial" w:cs="Arial"/>
          <w:color w:val="333333"/>
          <w:sz w:val="18"/>
          <w:szCs w:val="18"/>
        </w:rPr>
        <w:t>General Terms and</w:t>
      </w:r>
      <w:r w:rsidRPr="00F830DA">
        <w:rPr>
          <w:rFonts w:ascii="Arial" w:hAnsi="Arial" w:cs="Arial"/>
          <w:color w:val="333333"/>
          <w:sz w:val="18"/>
          <w:szCs w:val="18"/>
        </w:rPr>
        <w:t xml:space="preserve"> </w:t>
      </w:r>
      <w:r w:rsidRPr="006807B6">
        <w:rPr>
          <w:rFonts w:ascii="Arial" w:hAnsi="Arial" w:cs="Arial"/>
          <w:color w:val="000000" w:themeColor="text1"/>
          <w:sz w:val="18"/>
          <w:szCs w:val="18"/>
        </w:rPr>
        <w:t>Conditions (</w:t>
      </w:r>
      <w:r w:rsidR="003D58FB" w:rsidRPr="006807B6">
        <w:rPr>
          <w:rFonts w:ascii="Arial" w:hAnsi="Arial" w:cs="Arial"/>
          <w:color w:val="000000" w:themeColor="text1"/>
          <w:sz w:val="18"/>
          <w:szCs w:val="18"/>
        </w:rPr>
        <w:t>0</w:t>
      </w:r>
      <w:r w:rsidR="00333A94">
        <w:rPr>
          <w:rFonts w:ascii="Arial" w:hAnsi="Arial" w:cs="Arial"/>
          <w:color w:val="000000" w:themeColor="text1"/>
          <w:sz w:val="18"/>
          <w:szCs w:val="18"/>
        </w:rPr>
        <w:t>4</w:t>
      </w:r>
      <w:r w:rsidR="003D58FB" w:rsidRPr="006807B6">
        <w:rPr>
          <w:rFonts w:ascii="Arial" w:hAnsi="Arial" w:cs="Arial"/>
          <w:color w:val="000000" w:themeColor="text1"/>
          <w:sz w:val="18"/>
          <w:szCs w:val="18"/>
        </w:rPr>
        <w:t>/201</w:t>
      </w:r>
      <w:r w:rsidR="00333A94">
        <w:rPr>
          <w:rFonts w:ascii="Arial" w:hAnsi="Arial" w:cs="Arial"/>
          <w:color w:val="000000" w:themeColor="text1"/>
          <w:sz w:val="18"/>
          <w:szCs w:val="18"/>
        </w:rPr>
        <w:t>6</w:t>
      </w:r>
      <w:r w:rsidRPr="006807B6">
        <w:rPr>
          <w:rFonts w:ascii="Arial" w:hAnsi="Arial" w:cs="Arial"/>
          <w:color w:val="000000" w:themeColor="text1"/>
          <w:sz w:val="18"/>
          <w:szCs w:val="18"/>
        </w:rPr>
        <w:t>) are included in</w:t>
      </w:r>
      <w:r w:rsidRPr="00F830DA">
        <w:rPr>
          <w:rFonts w:ascii="Arial" w:hAnsi="Arial" w:cs="Arial"/>
          <w:color w:val="333333"/>
          <w:sz w:val="18"/>
          <w:szCs w:val="18"/>
        </w:rPr>
        <w:t xml:space="preserve"> Attachment </w:t>
      </w:r>
      <w:r w:rsidR="00751C92">
        <w:rPr>
          <w:rFonts w:ascii="Arial" w:hAnsi="Arial" w:cs="Arial"/>
          <w:color w:val="333333"/>
          <w:sz w:val="18"/>
          <w:szCs w:val="18"/>
        </w:rPr>
        <w:t>C</w:t>
      </w:r>
      <w:r w:rsidRPr="00F830DA">
        <w:rPr>
          <w:rFonts w:ascii="Arial" w:hAnsi="Arial" w:cs="Arial"/>
          <w:color w:val="333333"/>
          <w:sz w:val="18"/>
          <w:szCs w:val="18"/>
        </w:rPr>
        <w:t xml:space="preserve">, and made a part herein. </w:t>
      </w:r>
    </w:p>
    <w:p w14:paraId="13430665" w14:textId="48419218" w:rsidR="00F830DA" w:rsidRDefault="00F830DA" w:rsidP="00F830DA">
      <w:pPr>
        <w:rPr>
          <w:rFonts w:ascii="Arial" w:hAnsi="Arial" w:cs="Arial"/>
          <w:color w:val="333333"/>
          <w:sz w:val="18"/>
          <w:szCs w:val="18"/>
        </w:rPr>
      </w:pPr>
      <w:r w:rsidRPr="00F830DA">
        <w:rPr>
          <w:rFonts w:ascii="Arial" w:hAnsi="Arial" w:cs="Arial"/>
          <w:color w:val="333333"/>
          <w:sz w:val="18"/>
          <w:szCs w:val="18"/>
        </w:rPr>
        <w:t xml:space="preserve">The parties agree that Contractors may place orders under this BOA and receive the appropriate discounted price. Each DOE Contractor shall place its own Orders under this </w:t>
      </w:r>
      <w:r w:rsidR="00751C92">
        <w:rPr>
          <w:rFonts w:ascii="Arial" w:hAnsi="Arial" w:cs="Arial"/>
          <w:color w:val="333333"/>
          <w:sz w:val="18"/>
          <w:szCs w:val="18"/>
        </w:rPr>
        <w:t>BOA</w:t>
      </w:r>
      <w:r w:rsidRPr="00F830DA">
        <w:rPr>
          <w:rFonts w:ascii="Arial" w:hAnsi="Arial" w:cs="Arial"/>
          <w:color w:val="333333"/>
          <w:sz w:val="18"/>
          <w:szCs w:val="18"/>
        </w:rPr>
        <w:t xml:space="preserve"> and shall be direct-billed accordingly. </w:t>
      </w:r>
    </w:p>
    <w:p w14:paraId="0D58FB1B" w14:textId="77777777" w:rsidR="00F830DA" w:rsidRPr="00F830DA" w:rsidRDefault="00F830DA" w:rsidP="00F830DA">
      <w:pPr>
        <w:rPr>
          <w:rFonts w:ascii="Arial" w:hAnsi="Arial" w:cs="Arial"/>
          <w:color w:val="333333"/>
          <w:sz w:val="18"/>
          <w:szCs w:val="18"/>
        </w:rPr>
      </w:pPr>
    </w:p>
    <w:p w14:paraId="1B55D06E" w14:textId="0FBC6319" w:rsidR="00E66A6C" w:rsidRPr="00A55FCC" w:rsidRDefault="00E66A6C" w:rsidP="00F830DA">
      <w:pPr>
        <w:spacing w:after="240"/>
        <w:rPr>
          <w:rFonts w:ascii="Arial" w:hAnsi="Arial" w:cs="Arial"/>
          <w:b/>
          <w:color w:val="333333"/>
        </w:rPr>
      </w:pPr>
      <w:r w:rsidRPr="00A55FCC">
        <w:rPr>
          <w:rFonts w:ascii="Arial" w:hAnsi="Arial" w:cs="Arial"/>
          <w:b/>
          <w:color w:val="333333"/>
        </w:rPr>
        <w:t>ARTICLE 1 – SCOPE OF WORK</w:t>
      </w:r>
    </w:p>
    <w:p w14:paraId="359890C1" w14:textId="36CAEC12" w:rsidR="00E66A6C" w:rsidRDefault="00F830DA" w:rsidP="00F830DA">
      <w:pPr>
        <w:spacing w:after="240"/>
        <w:rPr>
          <w:rFonts w:ascii="Arial" w:hAnsi="Arial" w:cs="Arial"/>
          <w:color w:val="333333"/>
          <w:sz w:val="18"/>
          <w:szCs w:val="18"/>
        </w:rPr>
      </w:pPr>
      <w:r w:rsidRPr="00F830DA">
        <w:rPr>
          <w:rFonts w:ascii="Arial" w:hAnsi="Arial" w:cs="Arial"/>
          <w:color w:val="333333"/>
          <w:sz w:val="18"/>
          <w:szCs w:val="18"/>
        </w:rPr>
        <w:t xml:space="preserve">The Seller agrees to </w:t>
      </w:r>
      <w:r w:rsidR="007125BC">
        <w:rPr>
          <w:rFonts w:ascii="Arial" w:hAnsi="Arial" w:cs="Arial"/>
          <w:color w:val="333333"/>
          <w:sz w:val="18"/>
          <w:szCs w:val="18"/>
        </w:rPr>
        <w:t>provide</w:t>
      </w:r>
      <w:r w:rsidRPr="00F830DA">
        <w:rPr>
          <w:rFonts w:ascii="Arial" w:hAnsi="Arial" w:cs="Arial"/>
          <w:color w:val="333333"/>
          <w:sz w:val="18"/>
          <w:szCs w:val="18"/>
        </w:rPr>
        <w:t xml:space="preserve"> products </w:t>
      </w:r>
      <w:r w:rsidR="007125BC">
        <w:rPr>
          <w:rFonts w:ascii="Arial" w:hAnsi="Arial" w:cs="Arial"/>
          <w:color w:val="333333"/>
          <w:sz w:val="18"/>
          <w:szCs w:val="18"/>
        </w:rPr>
        <w:t>and/</w:t>
      </w:r>
      <w:r w:rsidRPr="00F830DA">
        <w:rPr>
          <w:rFonts w:ascii="Arial" w:hAnsi="Arial" w:cs="Arial"/>
          <w:color w:val="333333"/>
          <w:sz w:val="18"/>
          <w:szCs w:val="18"/>
        </w:rPr>
        <w:t xml:space="preserve">or services </w:t>
      </w:r>
      <w:r w:rsidR="007125BC">
        <w:rPr>
          <w:rFonts w:ascii="Arial" w:hAnsi="Arial" w:cs="Arial"/>
          <w:color w:val="333333"/>
          <w:sz w:val="18"/>
          <w:szCs w:val="18"/>
        </w:rPr>
        <w:t xml:space="preserve">as </w:t>
      </w:r>
      <w:r w:rsidRPr="00F830DA">
        <w:rPr>
          <w:rFonts w:ascii="Arial" w:hAnsi="Arial" w:cs="Arial"/>
          <w:color w:val="333333"/>
          <w:sz w:val="18"/>
          <w:szCs w:val="18"/>
        </w:rPr>
        <w:t xml:space="preserve">described </w:t>
      </w:r>
      <w:r w:rsidR="008D75C4">
        <w:rPr>
          <w:rFonts w:ascii="Arial" w:hAnsi="Arial" w:cs="Arial"/>
          <w:color w:val="333333"/>
          <w:sz w:val="18"/>
          <w:szCs w:val="18"/>
        </w:rPr>
        <w:t>in Attachment A</w:t>
      </w:r>
      <w:r w:rsidRPr="00F830DA">
        <w:rPr>
          <w:rFonts w:ascii="Arial" w:hAnsi="Arial" w:cs="Arial"/>
          <w:color w:val="333333"/>
          <w:sz w:val="18"/>
          <w:szCs w:val="18"/>
        </w:rPr>
        <w:t xml:space="preserve"> </w:t>
      </w:r>
      <w:r w:rsidR="009F7B11">
        <w:rPr>
          <w:rFonts w:ascii="Arial" w:hAnsi="Arial" w:cs="Arial"/>
          <w:color w:val="333333"/>
          <w:sz w:val="18"/>
          <w:szCs w:val="18"/>
        </w:rPr>
        <w:t>that</w:t>
      </w:r>
      <w:r w:rsidR="008D75C4">
        <w:rPr>
          <w:rFonts w:ascii="Arial" w:hAnsi="Arial" w:cs="Arial"/>
          <w:color w:val="333333"/>
          <w:sz w:val="18"/>
          <w:szCs w:val="18"/>
        </w:rPr>
        <w:t xml:space="preserve"> </w:t>
      </w:r>
      <w:r w:rsidRPr="00F830DA">
        <w:rPr>
          <w:rFonts w:ascii="Arial" w:hAnsi="Arial" w:cs="Arial"/>
          <w:color w:val="333333"/>
          <w:sz w:val="18"/>
          <w:szCs w:val="18"/>
        </w:rPr>
        <w:t xml:space="preserve">Contractor may order during the </w:t>
      </w:r>
      <w:r w:rsidR="008D75C4">
        <w:rPr>
          <w:rFonts w:ascii="Arial" w:hAnsi="Arial" w:cs="Arial"/>
          <w:color w:val="333333"/>
          <w:sz w:val="18"/>
          <w:szCs w:val="18"/>
        </w:rPr>
        <w:t xml:space="preserve">Period </w:t>
      </w:r>
      <w:proofErr w:type="gramStart"/>
      <w:r w:rsidR="008D75C4">
        <w:rPr>
          <w:rFonts w:ascii="Arial" w:hAnsi="Arial" w:cs="Arial"/>
          <w:color w:val="333333"/>
          <w:sz w:val="18"/>
          <w:szCs w:val="18"/>
        </w:rPr>
        <w:t>Of</w:t>
      </w:r>
      <w:proofErr w:type="gramEnd"/>
      <w:r w:rsidR="008D75C4">
        <w:rPr>
          <w:rFonts w:ascii="Arial" w:hAnsi="Arial" w:cs="Arial"/>
          <w:color w:val="333333"/>
          <w:sz w:val="18"/>
          <w:szCs w:val="18"/>
        </w:rPr>
        <w:t xml:space="preserve"> Performance (POP)</w:t>
      </w:r>
      <w:r w:rsidRPr="00F830DA">
        <w:rPr>
          <w:rFonts w:ascii="Arial" w:hAnsi="Arial" w:cs="Arial"/>
          <w:color w:val="333333"/>
          <w:sz w:val="18"/>
          <w:szCs w:val="18"/>
        </w:rPr>
        <w:t xml:space="preserve"> of this </w:t>
      </w:r>
      <w:r w:rsidR="00751C92">
        <w:rPr>
          <w:rFonts w:ascii="Arial" w:hAnsi="Arial" w:cs="Arial"/>
          <w:color w:val="333333"/>
          <w:sz w:val="18"/>
          <w:szCs w:val="18"/>
        </w:rPr>
        <w:t>BOA</w:t>
      </w:r>
      <w:r w:rsidRPr="00F830DA">
        <w:rPr>
          <w:rFonts w:ascii="Arial" w:hAnsi="Arial" w:cs="Arial"/>
          <w:color w:val="333333"/>
          <w:sz w:val="18"/>
          <w:szCs w:val="18"/>
        </w:rPr>
        <w:t xml:space="preserve">. </w:t>
      </w:r>
    </w:p>
    <w:p w14:paraId="3468AF25" w14:textId="77777777" w:rsidR="00E66A6C" w:rsidRDefault="00E66A6C" w:rsidP="00F830DA">
      <w:pPr>
        <w:spacing w:after="24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ARTICLE 2 – PERIOD OF PERFORMANCE (POP)</w:t>
      </w:r>
    </w:p>
    <w:p w14:paraId="6AB91C6A" w14:textId="36066FEE" w:rsidR="0031586E" w:rsidRDefault="0031586E" w:rsidP="00A55FCC">
      <w:pPr>
        <w:suppressAutoHyphens/>
        <w:rPr>
          <w:rFonts w:ascii="Arial" w:hAnsi="Arial" w:cs="Arial"/>
          <w:sz w:val="18"/>
          <w:szCs w:val="18"/>
        </w:rPr>
      </w:pPr>
      <w:r w:rsidRPr="00A55FCC">
        <w:rPr>
          <w:rFonts w:ascii="Arial" w:hAnsi="Arial" w:cs="Arial"/>
          <w:sz w:val="18"/>
          <w:szCs w:val="18"/>
        </w:rPr>
        <w:t xml:space="preserve">The </w:t>
      </w:r>
      <w:r w:rsidR="0007011B">
        <w:rPr>
          <w:rFonts w:ascii="Arial" w:hAnsi="Arial" w:cs="Arial"/>
          <w:sz w:val="18"/>
          <w:szCs w:val="18"/>
        </w:rPr>
        <w:t>P</w:t>
      </w:r>
      <w:r w:rsidRPr="00A55FCC">
        <w:rPr>
          <w:rFonts w:ascii="Arial" w:hAnsi="Arial" w:cs="Arial"/>
          <w:sz w:val="18"/>
          <w:szCs w:val="18"/>
        </w:rPr>
        <w:t xml:space="preserve">eriod </w:t>
      </w:r>
      <w:r w:rsidR="0007011B">
        <w:rPr>
          <w:rFonts w:ascii="Arial" w:hAnsi="Arial" w:cs="Arial"/>
          <w:sz w:val="18"/>
          <w:szCs w:val="18"/>
        </w:rPr>
        <w:t>O</w:t>
      </w:r>
      <w:r w:rsidRPr="00A55FCC">
        <w:rPr>
          <w:rFonts w:ascii="Arial" w:hAnsi="Arial" w:cs="Arial"/>
          <w:sz w:val="18"/>
          <w:szCs w:val="18"/>
        </w:rPr>
        <w:t>f</w:t>
      </w:r>
      <w:r w:rsidR="00751C92">
        <w:rPr>
          <w:rFonts w:ascii="Arial" w:hAnsi="Arial" w:cs="Arial"/>
          <w:sz w:val="18"/>
          <w:szCs w:val="18"/>
        </w:rPr>
        <w:t xml:space="preserve"> </w:t>
      </w:r>
      <w:r w:rsidR="0007011B">
        <w:rPr>
          <w:rFonts w:ascii="Arial" w:hAnsi="Arial" w:cs="Arial"/>
          <w:sz w:val="18"/>
          <w:szCs w:val="18"/>
        </w:rPr>
        <w:t>P</w:t>
      </w:r>
      <w:r w:rsidR="00751C92">
        <w:rPr>
          <w:rFonts w:ascii="Arial" w:hAnsi="Arial" w:cs="Arial"/>
          <w:sz w:val="18"/>
          <w:szCs w:val="18"/>
        </w:rPr>
        <w:t>erformance of this BOA</w:t>
      </w:r>
      <w:r w:rsidRPr="00A55FCC">
        <w:rPr>
          <w:rFonts w:ascii="Arial" w:hAnsi="Arial" w:cs="Arial"/>
          <w:sz w:val="18"/>
          <w:szCs w:val="18"/>
        </w:rPr>
        <w:t xml:space="preserve">, unless sooner reduced, terminated or extended in accordance with the terms and conditions of this </w:t>
      </w:r>
      <w:r w:rsidR="00751C92">
        <w:rPr>
          <w:rFonts w:ascii="Arial" w:hAnsi="Arial" w:cs="Arial"/>
          <w:sz w:val="18"/>
          <w:szCs w:val="18"/>
        </w:rPr>
        <w:t>BOA</w:t>
      </w:r>
      <w:r w:rsidRPr="00A55FCC">
        <w:rPr>
          <w:rFonts w:ascii="Arial" w:hAnsi="Arial" w:cs="Arial"/>
          <w:sz w:val="18"/>
          <w:szCs w:val="18"/>
        </w:rPr>
        <w:t xml:space="preserve">, </w:t>
      </w:r>
      <w:r w:rsidR="0007011B">
        <w:rPr>
          <w:rFonts w:ascii="Arial" w:hAnsi="Arial" w:cs="Arial"/>
          <w:sz w:val="18"/>
          <w:szCs w:val="18"/>
        </w:rPr>
        <w:t>shall</w:t>
      </w:r>
      <w:r w:rsidRPr="00A55FCC">
        <w:rPr>
          <w:rFonts w:ascii="Arial" w:hAnsi="Arial" w:cs="Arial"/>
          <w:color w:val="0070C0"/>
          <w:sz w:val="18"/>
          <w:szCs w:val="18"/>
        </w:rPr>
        <w:t xml:space="preserve"> </w:t>
      </w:r>
      <w:r w:rsidR="0007011B" w:rsidRPr="00A55FCC">
        <w:rPr>
          <w:rFonts w:ascii="Arial" w:hAnsi="Arial" w:cs="Arial"/>
          <w:sz w:val="18"/>
          <w:szCs w:val="18"/>
        </w:rPr>
        <w:t>commence</w:t>
      </w:r>
      <w:r w:rsidRPr="00A55FCC">
        <w:rPr>
          <w:rFonts w:ascii="Arial" w:hAnsi="Arial" w:cs="Arial"/>
          <w:sz w:val="18"/>
          <w:szCs w:val="18"/>
        </w:rPr>
        <w:t xml:space="preserve"> on </w:t>
      </w:r>
      <w:r w:rsidRPr="00A55FCC">
        <w:rPr>
          <w:rFonts w:ascii="Arial" w:hAnsi="Arial" w:cs="Arial"/>
          <w:color w:val="0070C0"/>
          <w:sz w:val="18"/>
          <w:szCs w:val="18"/>
        </w:rPr>
        <w:t>*</w:t>
      </w:r>
      <w:r w:rsidRPr="00A55FCC">
        <w:rPr>
          <w:rFonts w:ascii="Arial" w:hAnsi="Arial" w:cs="Arial"/>
          <w:sz w:val="18"/>
          <w:szCs w:val="18"/>
        </w:rPr>
        <w:t xml:space="preserve"> and end on</w:t>
      </w:r>
      <w:r w:rsidRPr="00A55FCC">
        <w:rPr>
          <w:rFonts w:ascii="Arial" w:hAnsi="Arial" w:cs="Arial"/>
          <w:color w:val="0070C0"/>
          <w:sz w:val="18"/>
          <w:szCs w:val="18"/>
        </w:rPr>
        <w:t xml:space="preserve"> *</w:t>
      </w:r>
      <w:r w:rsidRPr="00E62917">
        <w:rPr>
          <w:rFonts w:ascii="Arial" w:hAnsi="Arial" w:cs="Arial"/>
          <w:sz w:val="18"/>
          <w:szCs w:val="18"/>
        </w:rPr>
        <w:t xml:space="preserve"> </w:t>
      </w:r>
      <w:r w:rsidRPr="00E62917">
        <w:rPr>
          <w:rFonts w:ascii="Arial" w:hAnsi="Arial" w:cs="Arial"/>
          <w:color w:val="0070C0"/>
          <w:sz w:val="18"/>
          <w:szCs w:val="18"/>
        </w:rPr>
        <w:t xml:space="preserve">[insert </w:t>
      </w:r>
      <w:r w:rsidR="00751C92">
        <w:rPr>
          <w:rFonts w:ascii="Arial" w:hAnsi="Arial" w:cs="Arial"/>
          <w:color w:val="0070C0"/>
          <w:sz w:val="18"/>
          <w:szCs w:val="18"/>
        </w:rPr>
        <w:t>start date and end date for the in</w:t>
      </w:r>
      <w:r w:rsidRPr="00E62917">
        <w:rPr>
          <w:rFonts w:ascii="Arial" w:hAnsi="Arial" w:cs="Arial"/>
          <w:color w:val="0070C0"/>
          <w:sz w:val="18"/>
          <w:szCs w:val="18"/>
        </w:rPr>
        <w:t xml:space="preserve">itial term of the </w:t>
      </w:r>
      <w:r w:rsidR="00751C92">
        <w:rPr>
          <w:rFonts w:ascii="Arial" w:hAnsi="Arial" w:cs="Arial"/>
          <w:color w:val="0070C0"/>
          <w:sz w:val="18"/>
          <w:szCs w:val="18"/>
        </w:rPr>
        <w:t>BOA</w:t>
      </w:r>
      <w:r w:rsidRPr="00E62917">
        <w:rPr>
          <w:rFonts w:ascii="Arial" w:hAnsi="Arial" w:cs="Arial"/>
          <w:color w:val="0070C0"/>
          <w:sz w:val="18"/>
          <w:szCs w:val="18"/>
        </w:rPr>
        <w:t>, not including options]</w:t>
      </w:r>
      <w:r w:rsidRPr="00A55FCC">
        <w:rPr>
          <w:rFonts w:ascii="Arial" w:hAnsi="Arial" w:cs="Arial"/>
          <w:sz w:val="18"/>
          <w:szCs w:val="18"/>
        </w:rPr>
        <w:t xml:space="preserve">. </w:t>
      </w:r>
    </w:p>
    <w:p w14:paraId="293E6A28" w14:textId="5A7B47F0" w:rsidR="00244468" w:rsidRDefault="00244468" w:rsidP="00A55FCC">
      <w:pPr>
        <w:suppressAutoHyphens/>
        <w:rPr>
          <w:rFonts w:ascii="Arial" w:hAnsi="Arial" w:cs="Arial"/>
          <w:sz w:val="18"/>
          <w:szCs w:val="18"/>
        </w:rPr>
      </w:pPr>
    </w:p>
    <w:p w14:paraId="46839FFF" w14:textId="2ECC73A6" w:rsidR="00244468" w:rsidRPr="00A55FCC" w:rsidRDefault="00244468" w:rsidP="00A55FCC">
      <w:pPr>
        <w:suppressAutoHyphens/>
        <w:rPr>
          <w:rFonts w:ascii="Arial" w:hAnsi="Arial" w:cs="Arial"/>
          <w:color w:val="0070C0"/>
          <w:sz w:val="18"/>
          <w:szCs w:val="18"/>
        </w:rPr>
      </w:pPr>
      <w:r w:rsidRPr="00A55FCC">
        <w:rPr>
          <w:rFonts w:ascii="Arial" w:hAnsi="Arial" w:cs="Arial"/>
          <w:color w:val="0070C0"/>
          <w:sz w:val="18"/>
          <w:szCs w:val="18"/>
        </w:rPr>
        <w:t xml:space="preserve">[Delete the section below if there </w:t>
      </w:r>
      <w:proofErr w:type="gramStart"/>
      <w:r w:rsidRPr="00A55FCC">
        <w:rPr>
          <w:rFonts w:ascii="Arial" w:hAnsi="Arial" w:cs="Arial"/>
          <w:color w:val="0070C0"/>
          <w:sz w:val="18"/>
          <w:szCs w:val="18"/>
        </w:rPr>
        <w:t>are</w:t>
      </w:r>
      <w:proofErr w:type="gramEnd"/>
      <w:r w:rsidRPr="00A55FCC">
        <w:rPr>
          <w:rFonts w:ascii="Arial" w:hAnsi="Arial" w:cs="Arial"/>
          <w:color w:val="0070C0"/>
          <w:sz w:val="18"/>
          <w:szCs w:val="18"/>
        </w:rPr>
        <w:t xml:space="preserve"> no Options</w:t>
      </w:r>
      <w:r w:rsidR="00087877">
        <w:rPr>
          <w:rFonts w:ascii="Arial" w:hAnsi="Arial" w:cs="Arial"/>
          <w:color w:val="0070C0"/>
          <w:sz w:val="18"/>
          <w:szCs w:val="18"/>
        </w:rPr>
        <w:t xml:space="preserve"> To Extend</w:t>
      </w:r>
      <w:r w:rsidRPr="00A55FCC">
        <w:rPr>
          <w:rFonts w:ascii="Arial" w:hAnsi="Arial" w:cs="Arial"/>
          <w:color w:val="0070C0"/>
          <w:sz w:val="18"/>
          <w:szCs w:val="18"/>
        </w:rPr>
        <w:t>]</w:t>
      </w:r>
    </w:p>
    <w:p w14:paraId="1A456866" w14:textId="339B5FDB" w:rsidR="0031586E" w:rsidRPr="00A55FCC" w:rsidRDefault="0031586E" w:rsidP="00A55FCC">
      <w:pPr>
        <w:suppressAutoHyphens/>
        <w:rPr>
          <w:rFonts w:ascii="Arial" w:hAnsi="Arial" w:cs="Arial"/>
          <w:sz w:val="18"/>
          <w:szCs w:val="18"/>
        </w:rPr>
      </w:pPr>
      <w:r w:rsidRPr="00A55FCC">
        <w:rPr>
          <w:rFonts w:ascii="Arial" w:hAnsi="Arial" w:cs="Arial"/>
          <w:vanish/>
          <w:color w:val="0000FF"/>
          <w:sz w:val="18"/>
          <w:szCs w:val="18"/>
        </w:rPr>
        <w:t>PN: Insert appropriate information for the initial term of the subcontract, not including options.</w:t>
      </w:r>
    </w:p>
    <w:p w14:paraId="0B6232E3" w14:textId="1A990873" w:rsidR="0031586E" w:rsidRPr="00A55FCC" w:rsidRDefault="0031586E" w:rsidP="0031586E">
      <w:pPr>
        <w:rPr>
          <w:rFonts w:ascii="Arial" w:hAnsi="Arial" w:cs="Arial"/>
          <w:sz w:val="18"/>
          <w:szCs w:val="18"/>
        </w:rPr>
      </w:pPr>
      <w:r w:rsidRPr="00A55FCC">
        <w:rPr>
          <w:rFonts w:ascii="Arial" w:hAnsi="Arial" w:cs="Arial"/>
          <w:color w:val="333333"/>
          <w:sz w:val="18"/>
          <w:szCs w:val="18"/>
        </w:rPr>
        <w:t xml:space="preserve">Option to Extend Term of </w:t>
      </w:r>
      <w:r w:rsidR="00751C92">
        <w:rPr>
          <w:rFonts w:ascii="Arial" w:hAnsi="Arial" w:cs="Arial"/>
          <w:color w:val="333333"/>
          <w:sz w:val="18"/>
          <w:szCs w:val="18"/>
        </w:rPr>
        <w:t>BOA</w:t>
      </w:r>
      <w:r w:rsidRPr="00A55FCC">
        <w:rPr>
          <w:rFonts w:ascii="Arial" w:hAnsi="Arial" w:cs="Arial"/>
          <w:color w:val="333333"/>
          <w:sz w:val="18"/>
          <w:szCs w:val="18"/>
        </w:rPr>
        <w:t xml:space="preserve">:  </w:t>
      </w:r>
      <w:r w:rsidR="00244468">
        <w:rPr>
          <w:rFonts w:ascii="Arial" w:hAnsi="Arial" w:cs="Arial"/>
          <w:sz w:val="18"/>
          <w:szCs w:val="18"/>
        </w:rPr>
        <w:t>Contractor</w:t>
      </w:r>
      <w:r w:rsidRPr="00A55FCC">
        <w:rPr>
          <w:rFonts w:ascii="Arial" w:hAnsi="Arial" w:cs="Arial"/>
          <w:sz w:val="18"/>
          <w:szCs w:val="18"/>
        </w:rPr>
        <w:t xml:space="preserve"> may extend the term of this </w:t>
      </w:r>
      <w:r w:rsidR="00751C92">
        <w:rPr>
          <w:rFonts w:ascii="Arial" w:hAnsi="Arial" w:cs="Arial"/>
          <w:sz w:val="18"/>
          <w:szCs w:val="18"/>
        </w:rPr>
        <w:t>BOA</w:t>
      </w:r>
      <w:r w:rsidRPr="00A55FCC">
        <w:rPr>
          <w:rFonts w:ascii="Arial" w:hAnsi="Arial" w:cs="Arial"/>
          <w:sz w:val="18"/>
          <w:szCs w:val="18"/>
        </w:rPr>
        <w:t xml:space="preserve"> by giving written notice to </w:t>
      </w:r>
      <w:r w:rsidR="00244468">
        <w:rPr>
          <w:rFonts w:ascii="Arial" w:hAnsi="Arial" w:cs="Arial"/>
          <w:sz w:val="18"/>
          <w:szCs w:val="18"/>
        </w:rPr>
        <w:t>Seller</w:t>
      </w:r>
      <w:r w:rsidRPr="00A55FCC">
        <w:rPr>
          <w:rFonts w:ascii="Arial" w:hAnsi="Arial" w:cs="Arial"/>
          <w:sz w:val="18"/>
          <w:szCs w:val="18"/>
        </w:rPr>
        <w:t xml:space="preserve"> by the date specified as the expiration date of this </w:t>
      </w:r>
      <w:r w:rsidR="00751C92">
        <w:rPr>
          <w:rFonts w:ascii="Arial" w:hAnsi="Arial" w:cs="Arial"/>
          <w:sz w:val="18"/>
          <w:szCs w:val="18"/>
        </w:rPr>
        <w:t>BOA</w:t>
      </w:r>
      <w:r w:rsidR="00244468">
        <w:rPr>
          <w:rFonts w:ascii="Arial" w:hAnsi="Arial" w:cs="Arial"/>
          <w:sz w:val="18"/>
          <w:szCs w:val="18"/>
        </w:rPr>
        <w:t xml:space="preserve">.  </w:t>
      </w:r>
      <w:r w:rsidRPr="00A55FCC">
        <w:rPr>
          <w:rFonts w:ascii="Arial" w:hAnsi="Arial" w:cs="Arial"/>
          <w:sz w:val="18"/>
          <w:szCs w:val="18"/>
        </w:rPr>
        <w:t xml:space="preserve">The exercise of an option to extend the term of this </w:t>
      </w:r>
      <w:r w:rsidR="00751C92">
        <w:rPr>
          <w:rFonts w:ascii="Arial" w:hAnsi="Arial" w:cs="Arial"/>
          <w:sz w:val="18"/>
          <w:szCs w:val="18"/>
        </w:rPr>
        <w:t>BOA</w:t>
      </w:r>
      <w:r w:rsidRPr="00A55FCC">
        <w:rPr>
          <w:rFonts w:ascii="Arial" w:hAnsi="Arial" w:cs="Arial"/>
          <w:sz w:val="18"/>
          <w:szCs w:val="18"/>
        </w:rPr>
        <w:t xml:space="preserve"> shall be accomplished by a unilateral written modifi</w:t>
      </w:r>
      <w:r w:rsidR="00244468">
        <w:rPr>
          <w:rFonts w:ascii="Arial" w:hAnsi="Arial" w:cs="Arial"/>
          <w:sz w:val="18"/>
          <w:szCs w:val="18"/>
        </w:rPr>
        <w:t>cation issued by Contractor</w:t>
      </w:r>
      <w:r w:rsidRPr="00A55FCC">
        <w:rPr>
          <w:rFonts w:ascii="Arial" w:hAnsi="Arial" w:cs="Arial"/>
          <w:sz w:val="18"/>
          <w:szCs w:val="18"/>
        </w:rPr>
        <w:t>.</w:t>
      </w:r>
    </w:p>
    <w:p w14:paraId="5146DB0C" w14:textId="77777777" w:rsidR="0031586E" w:rsidRPr="00A55FCC" w:rsidRDefault="0031586E" w:rsidP="0031586E">
      <w:pPr>
        <w:rPr>
          <w:rFonts w:ascii="Arial" w:hAnsi="Arial" w:cs="Arial"/>
          <w:sz w:val="18"/>
          <w:szCs w:val="18"/>
        </w:rPr>
      </w:pPr>
    </w:p>
    <w:p w14:paraId="264E381F" w14:textId="004A9554" w:rsidR="0031586E" w:rsidRPr="00A55FCC" w:rsidRDefault="0031586E" w:rsidP="0031586E">
      <w:pPr>
        <w:rPr>
          <w:rFonts w:ascii="Arial" w:hAnsi="Arial" w:cs="Arial"/>
          <w:sz w:val="18"/>
          <w:szCs w:val="18"/>
        </w:rPr>
      </w:pPr>
      <w:r w:rsidRPr="00A55FCC">
        <w:rPr>
          <w:rFonts w:ascii="Arial" w:hAnsi="Arial" w:cs="Arial"/>
          <w:sz w:val="18"/>
          <w:szCs w:val="18"/>
        </w:rPr>
        <w:t xml:space="preserve">The term of this </w:t>
      </w:r>
      <w:r w:rsidR="00751C92">
        <w:rPr>
          <w:rFonts w:ascii="Arial" w:hAnsi="Arial" w:cs="Arial"/>
          <w:sz w:val="18"/>
          <w:szCs w:val="18"/>
        </w:rPr>
        <w:t>BOA</w:t>
      </w:r>
      <w:r w:rsidRPr="00A55FCC">
        <w:rPr>
          <w:rFonts w:ascii="Arial" w:hAnsi="Arial" w:cs="Arial"/>
          <w:sz w:val="18"/>
          <w:szCs w:val="18"/>
        </w:rPr>
        <w:t xml:space="preserve"> may be extended pursuant to this clause for up to </w:t>
      </w:r>
      <w:r w:rsidR="00766589" w:rsidRPr="00A55FCC">
        <w:rPr>
          <w:rFonts w:ascii="Arial" w:hAnsi="Arial" w:cs="Arial"/>
          <w:color w:val="0070C0"/>
          <w:sz w:val="18"/>
          <w:szCs w:val="18"/>
        </w:rPr>
        <w:t xml:space="preserve">* [insert </w:t>
      </w:r>
      <w:r w:rsidR="00766589" w:rsidRPr="00F933BC">
        <w:rPr>
          <w:rFonts w:ascii="Arial" w:hAnsi="Arial" w:cs="Arial"/>
          <w:color w:val="0070C0"/>
          <w:sz w:val="18"/>
          <w:szCs w:val="18"/>
        </w:rPr>
        <w:t>number</w:t>
      </w:r>
      <w:r w:rsidR="00766589" w:rsidRPr="00A55FCC">
        <w:rPr>
          <w:rFonts w:ascii="Arial" w:hAnsi="Arial" w:cs="Arial"/>
          <w:color w:val="0070C0"/>
          <w:sz w:val="18"/>
          <w:szCs w:val="18"/>
        </w:rPr>
        <w:t xml:space="preserve"> </w:t>
      </w:r>
      <w:r w:rsidR="00244468">
        <w:rPr>
          <w:rFonts w:ascii="Arial" w:hAnsi="Arial" w:cs="Arial"/>
          <w:color w:val="0070C0"/>
          <w:sz w:val="18"/>
          <w:szCs w:val="18"/>
        </w:rPr>
        <w:t>of years</w:t>
      </w:r>
      <w:r w:rsidR="00766589" w:rsidRPr="00A55FCC">
        <w:rPr>
          <w:rFonts w:ascii="Arial" w:hAnsi="Arial" w:cs="Arial"/>
          <w:color w:val="0070C0"/>
          <w:sz w:val="18"/>
          <w:szCs w:val="18"/>
        </w:rPr>
        <w:t xml:space="preserve">] </w:t>
      </w:r>
      <w:r w:rsidRPr="00A55FCC">
        <w:rPr>
          <w:rFonts w:ascii="Arial" w:hAnsi="Arial" w:cs="Arial"/>
          <w:vanish/>
          <w:color w:val="0070C0"/>
          <w:sz w:val="18"/>
          <w:szCs w:val="18"/>
        </w:rPr>
        <w:t>PN: number in words.</w:t>
      </w:r>
      <w:r w:rsidRPr="00A55FCC">
        <w:rPr>
          <w:rFonts w:ascii="Arial" w:hAnsi="Arial" w:cs="Arial"/>
          <w:vanish/>
          <w:color w:val="0000FF"/>
          <w:sz w:val="18"/>
          <w:szCs w:val="18"/>
        </w:rPr>
        <w:t>PN: number in numerals.</w:t>
      </w:r>
      <w:r w:rsidR="00244468">
        <w:rPr>
          <w:rFonts w:ascii="Arial" w:hAnsi="Arial" w:cs="Arial"/>
          <w:sz w:val="18"/>
          <w:szCs w:val="18"/>
        </w:rPr>
        <w:t>years</w:t>
      </w:r>
      <w:r w:rsidRPr="00A55FCC">
        <w:rPr>
          <w:rFonts w:ascii="Arial" w:hAnsi="Arial" w:cs="Arial"/>
          <w:sz w:val="18"/>
          <w:szCs w:val="18"/>
        </w:rPr>
        <w:t xml:space="preserve"> beyond the initial term. Such extension may be made from time to time or in one modification. </w:t>
      </w:r>
    </w:p>
    <w:p w14:paraId="5359D67B" w14:textId="77777777" w:rsidR="00087877" w:rsidRDefault="00087877" w:rsidP="00F830DA">
      <w:pPr>
        <w:spacing w:after="240"/>
        <w:rPr>
          <w:rFonts w:ascii="Arial" w:hAnsi="Arial" w:cs="Arial"/>
          <w:color w:val="333333"/>
        </w:rPr>
      </w:pPr>
    </w:p>
    <w:p w14:paraId="4B34AA5E" w14:textId="77777777" w:rsidR="00087877" w:rsidRDefault="00087877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br w:type="page"/>
      </w:r>
    </w:p>
    <w:p w14:paraId="4580D002" w14:textId="583262D3" w:rsidR="005830C1" w:rsidRDefault="00E66A6C" w:rsidP="00F830DA">
      <w:pPr>
        <w:spacing w:after="24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lastRenderedPageBreak/>
        <w:t>ARTICLE 3 – DELIVERY / PAYMENT</w:t>
      </w:r>
    </w:p>
    <w:p w14:paraId="79B8AC99" w14:textId="77777777" w:rsidR="005830C1" w:rsidRPr="00A55FCC" w:rsidRDefault="005830C1" w:rsidP="005830C1">
      <w:pPr>
        <w:rPr>
          <w:rFonts w:ascii="Arial" w:hAnsi="Arial" w:cs="Arial"/>
          <w:sz w:val="18"/>
          <w:szCs w:val="18"/>
        </w:rPr>
      </w:pPr>
      <w:r w:rsidRPr="00F830DA">
        <w:rPr>
          <w:rFonts w:ascii="Arial" w:hAnsi="Arial" w:cs="Arial"/>
          <w:color w:val="333333"/>
          <w:sz w:val="18"/>
          <w:szCs w:val="18"/>
        </w:rPr>
        <w:t xml:space="preserve">The work specified in Article 1 shall be completed and delivered as follows: </w:t>
      </w:r>
    </w:p>
    <w:p w14:paraId="3CC25B8C" w14:textId="2E11B7EE" w:rsidR="005830C1" w:rsidRPr="00A55FCC" w:rsidRDefault="005830C1" w:rsidP="005830C1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A55FCC">
        <w:rPr>
          <w:rFonts w:ascii="Arial" w:hAnsi="Arial" w:cs="Arial"/>
          <w:sz w:val="18"/>
          <w:szCs w:val="18"/>
        </w:rPr>
        <w:t>F.O</w:t>
      </w:r>
      <w:r w:rsidRPr="00F830DA">
        <w:rPr>
          <w:rFonts w:ascii="Arial" w:hAnsi="Arial" w:cs="Arial"/>
          <w:color w:val="333333"/>
          <w:sz w:val="18"/>
          <w:szCs w:val="18"/>
        </w:rPr>
        <w:t xml:space="preserve">.B. Point (point of delivery): </w:t>
      </w:r>
      <w:r w:rsidRPr="007A0C38">
        <w:rPr>
          <w:rFonts w:ascii="Arial" w:hAnsi="Arial" w:cs="Arial"/>
          <w:sz w:val="18"/>
          <w:szCs w:val="18"/>
        </w:rPr>
        <w:t>Destination</w:t>
      </w:r>
      <w:r w:rsidRPr="007A0C38">
        <w:rPr>
          <w:rFonts w:ascii="Arial" w:hAnsi="Arial" w:cs="Arial"/>
          <w:color w:val="0070C0"/>
          <w:sz w:val="18"/>
          <w:szCs w:val="18"/>
        </w:rPr>
        <w:t xml:space="preserve"> [FOB Destination is recommended]</w:t>
      </w:r>
    </w:p>
    <w:p w14:paraId="073EEE58" w14:textId="75DC4D5E" w:rsidR="005830C1" w:rsidRPr="00F830DA" w:rsidRDefault="005830C1" w:rsidP="005830C1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</w:rPr>
      </w:pPr>
      <w:r w:rsidRPr="00A55FCC">
        <w:rPr>
          <w:rFonts w:ascii="Arial" w:hAnsi="Arial" w:cs="Arial"/>
          <w:sz w:val="18"/>
          <w:szCs w:val="18"/>
        </w:rPr>
        <w:t>Paym</w:t>
      </w:r>
      <w:r w:rsidRPr="00F830DA">
        <w:rPr>
          <w:rFonts w:ascii="Arial" w:hAnsi="Arial" w:cs="Arial"/>
          <w:color w:val="333333"/>
          <w:sz w:val="18"/>
          <w:szCs w:val="18"/>
        </w:rPr>
        <w:t>ent Terms: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 w:rsidRPr="007A0C38">
        <w:rPr>
          <w:rFonts w:ascii="Arial" w:hAnsi="Arial" w:cs="Arial"/>
          <w:color w:val="0070C0"/>
          <w:sz w:val="18"/>
          <w:szCs w:val="18"/>
        </w:rPr>
        <w:t xml:space="preserve">[enter the negotiated payment terms here] </w:t>
      </w:r>
      <w:r w:rsidRPr="00F830DA">
        <w:rPr>
          <w:rFonts w:ascii="Arial" w:hAnsi="Arial" w:cs="Arial"/>
          <w:color w:val="333333"/>
          <w:sz w:val="18"/>
          <w:szCs w:val="18"/>
        </w:rPr>
        <w:t>from receipt of a</w:t>
      </w:r>
      <w:r>
        <w:rPr>
          <w:rFonts w:ascii="Arial" w:hAnsi="Arial" w:cs="Arial"/>
          <w:color w:val="333333"/>
          <w:sz w:val="18"/>
          <w:szCs w:val="18"/>
        </w:rPr>
        <w:t>n accurate</w:t>
      </w:r>
      <w:r w:rsidRPr="00F830DA">
        <w:rPr>
          <w:rFonts w:ascii="Arial" w:hAnsi="Arial" w:cs="Arial"/>
          <w:color w:val="333333"/>
          <w:sz w:val="18"/>
          <w:szCs w:val="18"/>
        </w:rPr>
        <w:t xml:space="preserve"> invoice</w:t>
      </w:r>
      <w:r>
        <w:rPr>
          <w:rFonts w:ascii="Arial" w:hAnsi="Arial" w:cs="Arial"/>
          <w:color w:val="333333"/>
          <w:sz w:val="18"/>
          <w:szCs w:val="18"/>
        </w:rPr>
        <w:t>.</w:t>
      </w:r>
    </w:p>
    <w:p w14:paraId="031B0E6D" w14:textId="1B45FE99" w:rsidR="005830C1" w:rsidRPr="00F933BC" w:rsidRDefault="005830C1" w:rsidP="00A55FCC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/>
          <w:color w:val="333333"/>
        </w:rPr>
      </w:pPr>
      <w:r w:rsidRPr="00F933BC">
        <w:rPr>
          <w:rFonts w:ascii="Arial" w:hAnsi="Arial" w:cs="Arial"/>
          <w:color w:val="333333"/>
          <w:sz w:val="18"/>
          <w:szCs w:val="18"/>
        </w:rPr>
        <w:t>Delivery location and schedule shall be negotiated for each order under this BOA.</w:t>
      </w:r>
    </w:p>
    <w:p w14:paraId="4A148DCE" w14:textId="11910289" w:rsidR="005830C1" w:rsidRDefault="005830C1" w:rsidP="00A55FCC">
      <w:pPr>
        <w:spacing w:before="100" w:beforeAutospacing="1" w:after="100" w:afterAutospacing="1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ARTICLE 4 – FIXED PRICES / DISCOUNT SCHEDULE</w:t>
      </w:r>
    </w:p>
    <w:p w14:paraId="57A261D1" w14:textId="2683DAA3" w:rsidR="00087877" w:rsidRDefault="005830C1" w:rsidP="00A55FCC">
      <w:pPr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</w:rPr>
      </w:pPr>
      <w:r w:rsidRPr="00F830DA">
        <w:rPr>
          <w:rFonts w:ascii="Arial" w:hAnsi="Arial" w:cs="Arial"/>
          <w:color w:val="333333"/>
          <w:sz w:val="18"/>
          <w:szCs w:val="18"/>
        </w:rPr>
        <w:t>The Contractor shall be entitled to purchase goods and</w:t>
      </w:r>
      <w:r>
        <w:rPr>
          <w:rFonts w:ascii="Arial" w:hAnsi="Arial" w:cs="Arial"/>
          <w:color w:val="333333"/>
          <w:sz w:val="18"/>
          <w:szCs w:val="18"/>
        </w:rPr>
        <w:t xml:space="preserve">/or </w:t>
      </w:r>
      <w:r w:rsidRPr="00F830DA">
        <w:rPr>
          <w:rFonts w:ascii="Arial" w:hAnsi="Arial" w:cs="Arial"/>
          <w:color w:val="333333"/>
          <w:sz w:val="18"/>
          <w:szCs w:val="18"/>
        </w:rPr>
        <w:t>services listed in Attachment A at the fixed prices</w:t>
      </w:r>
      <w:r>
        <w:rPr>
          <w:rFonts w:ascii="Arial" w:hAnsi="Arial" w:cs="Arial"/>
          <w:color w:val="333333"/>
          <w:sz w:val="18"/>
          <w:szCs w:val="18"/>
        </w:rPr>
        <w:t xml:space="preserve"> and/or discount schedule</w:t>
      </w:r>
      <w:r w:rsidRPr="00F830DA">
        <w:rPr>
          <w:rFonts w:ascii="Arial" w:hAnsi="Arial" w:cs="Arial"/>
          <w:color w:val="333333"/>
          <w:sz w:val="18"/>
          <w:szCs w:val="18"/>
        </w:rPr>
        <w:t xml:space="preserve"> identified in Attachment </w:t>
      </w:r>
      <w:r w:rsidR="00DD6EA6">
        <w:rPr>
          <w:rFonts w:ascii="Arial" w:hAnsi="Arial" w:cs="Arial"/>
          <w:color w:val="333333"/>
          <w:sz w:val="18"/>
          <w:szCs w:val="18"/>
        </w:rPr>
        <w:t>B</w:t>
      </w:r>
      <w:r w:rsidRPr="00F830DA">
        <w:rPr>
          <w:rFonts w:ascii="Arial" w:hAnsi="Arial" w:cs="Arial"/>
          <w:color w:val="333333"/>
          <w:sz w:val="18"/>
          <w:szCs w:val="18"/>
        </w:rPr>
        <w:t>. The prices</w:t>
      </w:r>
      <w:r>
        <w:rPr>
          <w:rFonts w:ascii="Arial" w:hAnsi="Arial" w:cs="Arial"/>
          <w:color w:val="333333"/>
          <w:sz w:val="18"/>
          <w:szCs w:val="18"/>
        </w:rPr>
        <w:t xml:space="preserve"> and/or discounts</w:t>
      </w:r>
      <w:r w:rsidRPr="00F830DA">
        <w:rPr>
          <w:rFonts w:ascii="Arial" w:hAnsi="Arial" w:cs="Arial"/>
          <w:color w:val="333333"/>
          <w:sz w:val="18"/>
          <w:szCs w:val="18"/>
        </w:rPr>
        <w:t xml:space="preserve"> identified in Attachment </w:t>
      </w:r>
      <w:r w:rsidR="00DD6EA6">
        <w:rPr>
          <w:rFonts w:ascii="Arial" w:hAnsi="Arial" w:cs="Arial"/>
          <w:color w:val="333333"/>
          <w:sz w:val="18"/>
          <w:szCs w:val="18"/>
        </w:rPr>
        <w:t>B</w:t>
      </w:r>
      <w:r w:rsidRPr="00F830DA">
        <w:rPr>
          <w:rFonts w:ascii="Arial" w:hAnsi="Arial" w:cs="Arial"/>
          <w:color w:val="333333"/>
          <w:sz w:val="18"/>
          <w:szCs w:val="18"/>
        </w:rPr>
        <w:t xml:space="preserve"> are firm for the effective </w:t>
      </w:r>
      <w:r>
        <w:rPr>
          <w:rFonts w:ascii="Arial" w:hAnsi="Arial" w:cs="Arial"/>
          <w:color w:val="333333"/>
          <w:sz w:val="18"/>
          <w:szCs w:val="18"/>
        </w:rPr>
        <w:t>POP</w:t>
      </w:r>
      <w:r w:rsidRPr="00F830DA">
        <w:rPr>
          <w:rFonts w:ascii="Arial" w:hAnsi="Arial" w:cs="Arial"/>
          <w:color w:val="333333"/>
          <w:sz w:val="18"/>
          <w:szCs w:val="18"/>
        </w:rPr>
        <w:t xml:space="preserve"> of this </w:t>
      </w:r>
      <w:r w:rsidR="00751C92">
        <w:rPr>
          <w:rFonts w:ascii="Arial" w:hAnsi="Arial" w:cs="Arial"/>
          <w:color w:val="333333"/>
          <w:sz w:val="18"/>
          <w:szCs w:val="18"/>
        </w:rPr>
        <w:t>BOA</w:t>
      </w:r>
      <w:r w:rsidRPr="00F830DA">
        <w:rPr>
          <w:rFonts w:ascii="Arial" w:hAnsi="Arial" w:cs="Arial"/>
          <w:color w:val="333333"/>
          <w:sz w:val="18"/>
          <w:szCs w:val="18"/>
        </w:rPr>
        <w:t xml:space="preserve">, unless </w:t>
      </w:r>
      <w:r>
        <w:rPr>
          <w:rFonts w:ascii="Arial" w:hAnsi="Arial" w:cs="Arial"/>
          <w:color w:val="333333"/>
          <w:sz w:val="18"/>
          <w:szCs w:val="18"/>
        </w:rPr>
        <w:t>otherwise agreed by the Parties</w:t>
      </w:r>
      <w:r w:rsidR="00087877">
        <w:rPr>
          <w:rFonts w:ascii="Arial" w:hAnsi="Arial" w:cs="Arial"/>
          <w:color w:val="333333"/>
          <w:sz w:val="18"/>
          <w:szCs w:val="18"/>
        </w:rPr>
        <w:t>.</w:t>
      </w:r>
    </w:p>
    <w:p w14:paraId="1CC6C706" w14:textId="03B8E756" w:rsidR="00087877" w:rsidRPr="00A55FCC" w:rsidRDefault="00DD6EA6" w:rsidP="00A55FCC">
      <w:pPr>
        <w:spacing w:before="100" w:beforeAutospacing="1" w:after="100" w:afterAutospacing="1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[Preparer</w:t>
      </w:r>
      <w:r w:rsidR="00087877" w:rsidRPr="00A55FCC">
        <w:rPr>
          <w:rFonts w:ascii="Arial" w:hAnsi="Arial" w:cs="Arial"/>
          <w:color w:val="0070C0"/>
          <w:sz w:val="18"/>
          <w:szCs w:val="18"/>
        </w:rPr>
        <w:t xml:space="preserve"> must ensure that pricing is consistent for all methods of payment, i.e. credit card, e</w:t>
      </w:r>
      <w:r w:rsidRPr="00A55FCC">
        <w:rPr>
          <w:rFonts w:ascii="Arial" w:hAnsi="Arial" w:cs="Arial"/>
          <w:color w:val="0070C0"/>
          <w:sz w:val="18"/>
          <w:szCs w:val="18"/>
        </w:rPr>
        <w:t>-</w:t>
      </w:r>
      <w:r w:rsidR="00087877" w:rsidRPr="00A55FCC">
        <w:rPr>
          <w:rFonts w:ascii="Arial" w:hAnsi="Arial" w:cs="Arial"/>
          <w:color w:val="0070C0"/>
          <w:sz w:val="18"/>
          <w:szCs w:val="18"/>
        </w:rPr>
        <w:t>commerce, Purchase Order, etc.</w:t>
      </w:r>
      <w:r w:rsidR="0041443D">
        <w:rPr>
          <w:rFonts w:ascii="Arial" w:hAnsi="Arial" w:cs="Arial"/>
          <w:color w:val="0070C0"/>
          <w:sz w:val="18"/>
          <w:szCs w:val="18"/>
        </w:rPr>
        <w:t xml:space="preserve"> and </w:t>
      </w:r>
      <w:r w:rsidR="00087877" w:rsidRPr="00A55FCC">
        <w:rPr>
          <w:rFonts w:ascii="Arial" w:hAnsi="Arial" w:cs="Arial"/>
          <w:color w:val="0070C0"/>
          <w:sz w:val="18"/>
          <w:szCs w:val="18"/>
        </w:rPr>
        <w:t xml:space="preserve">reflected in Attachment </w:t>
      </w:r>
      <w:r>
        <w:rPr>
          <w:rFonts w:ascii="Arial" w:hAnsi="Arial" w:cs="Arial"/>
          <w:color w:val="0070C0"/>
          <w:sz w:val="18"/>
          <w:szCs w:val="18"/>
        </w:rPr>
        <w:t>B</w:t>
      </w:r>
      <w:r w:rsidR="00087877" w:rsidRPr="00A55FCC">
        <w:rPr>
          <w:rFonts w:ascii="Arial" w:hAnsi="Arial" w:cs="Arial"/>
          <w:color w:val="0070C0"/>
          <w:sz w:val="18"/>
          <w:szCs w:val="18"/>
        </w:rPr>
        <w:t>.</w:t>
      </w:r>
      <w:r w:rsidRPr="00A55FCC">
        <w:rPr>
          <w:rFonts w:ascii="Arial" w:hAnsi="Arial" w:cs="Arial"/>
          <w:color w:val="0070C0"/>
          <w:sz w:val="18"/>
          <w:szCs w:val="18"/>
        </w:rPr>
        <w:t>]</w:t>
      </w:r>
    </w:p>
    <w:p w14:paraId="1E7A999B" w14:textId="5B4982AC" w:rsidR="005830C1" w:rsidRDefault="005830C1" w:rsidP="00A55FCC">
      <w:pPr>
        <w:spacing w:before="100" w:beforeAutospacing="1" w:after="100" w:afterAutospacing="1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ARTICLE 5 – ADMINISTRATIVE</w:t>
      </w:r>
    </w:p>
    <w:p w14:paraId="2721AAD4" w14:textId="32C71EF1" w:rsidR="005830C1" w:rsidRDefault="005830C1" w:rsidP="005830C1">
      <w:pPr>
        <w:spacing w:after="24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Contractor </w:t>
      </w:r>
      <w:r w:rsidR="009F7B11" w:rsidRPr="00F830DA">
        <w:rPr>
          <w:rFonts w:ascii="Arial" w:hAnsi="Arial" w:cs="Arial"/>
          <w:color w:val="333333"/>
          <w:sz w:val="18"/>
          <w:szCs w:val="18"/>
        </w:rPr>
        <w:t>BOA Administrator’s</w:t>
      </w:r>
      <w:r w:rsidRPr="00F830DA">
        <w:rPr>
          <w:rFonts w:ascii="Arial" w:hAnsi="Arial" w:cs="Arial"/>
          <w:color w:val="333333"/>
          <w:sz w:val="18"/>
          <w:szCs w:val="18"/>
        </w:rPr>
        <w:t xml:space="preserve"> Address is as follows</w:t>
      </w:r>
      <w:r w:rsidR="009F7B11" w:rsidRPr="00F830DA">
        <w:rPr>
          <w:rFonts w:ascii="Arial" w:hAnsi="Arial" w:cs="Arial"/>
          <w:color w:val="333333"/>
          <w:sz w:val="18"/>
          <w:szCs w:val="18"/>
        </w:rPr>
        <w:t xml:space="preserve">: </w:t>
      </w:r>
      <w:r w:rsidRPr="00F830DA">
        <w:rPr>
          <w:rFonts w:ascii="Arial" w:hAnsi="Arial" w:cs="Arial"/>
          <w:color w:val="333333"/>
          <w:sz w:val="18"/>
          <w:szCs w:val="18"/>
        </w:rPr>
        <w:br/>
      </w:r>
      <w:r w:rsidRPr="00A55FCC">
        <w:rPr>
          <w:rFonts w:ascii="Arial" w:hAnsi="Arial" w:cs="Arial"/>
          <w:color w:val="0070C0"/>
          <w:sz w:val="18"/>
          <w:szCs w:val="18"/>
        </w:rPr>
        <w:t>[</w:t>
      </w:r>
      <w:r w:rsidRPr="009F7B11">
        <w:rPr>
          <w:rFonts w:ascii="Arial" w:hAnsi="Arial" w:cs="Arial"/>
          <w:color w:val="0070C0"/>
          <w:sz w:val="18"/>
          <w:szCs w:val="18"/>
        </w:rPr>
        <w:t xml:space="preserve">Insert </w:t>
      </w:r>
      <w:r w:rsidR="0041443D">
        <w:rPr>
          <w:rFonts w:ascii="Arial" w:hAnsi="Arial" w:cs="Arial"/>
          <w:color w:val="0070C0"/>
          <w:sz w:val="18"/>
          <w:szCs w:val="18"/>
        </w:rPr>
        <w:t xml:space="preserve">M&amp;O </w:t>
      </w:r>
      <w:r w:rsidRPr="009F7B11">
        <w:rPr>
          <w:rFonts w:ascii="Arial" w:hAnsi="Arial" w:cs="Arial"/>
          <w:color w:val="0070C0"/>
          <w:sz w:val="18"/>
          <w:szCs w:val="18"/>
        </w:rPr>
        <w:t>Administrator's Name, Address, Phone number and Email address</w:t>
      </w:r>
      <w:r w:rsidR="009F7B11" w:rsidRPr="00A55FCC">
        <w:rPr>
          <w:rFonts w:ascii="Arial" w:hAnsi="Arial" w:cs="Arial"/>
          <w:color w:val="0070C0"/>
          <w:sz w:val="18"/>
          <w:szCs w:val="18"/>
        </w:rPr>
        <w:t xml:space="preserve">] </w:t>
      </w:r>
      <w:r w:rsidRPr="00F830DA">
        <w:rPr>
          <w:rFonts w:ascii="Arial" w:hAnsi="Arial" w:cs="Arial"/>
          <w:color w:val="333333"/>
          <w:sz w:val="18"/>
          <w:szCs w:val="18"/>
        </w:rPr>
        <w:br/>
      </w:r>
      <w:r w:rsidRPr="00F830DA"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t xml:space="preserve">Seller </w:t>
      </w:r>
      <w:r w:rsidRPr="00F830DA">
        <w:rPr>
          <w:rFonts w:ascii="Arial" w:hAnsi="Arial" w:cs="Arial"/>
          <w:color w:val="333333"/>
          <w:sz w:val="18"/>
          <w:szCs w:val="18"/>
        </w:rPr>
        <w:t>BOA Administrator's Address is as follows</w:t>
      </w:r>
      <w:r w:rsidR="009F7B11" w:rsidRPr="00F830DA">
        <w:rPr>
          <w:rFonts w:ascii="Arial" w:hAnsi="Arial" w:cs="Arial"/>
          <w:color w:val="333333"/>
          <w:sz w:val="18"/>
          <w:szCs w:val="18"/>
        </w:rPr>
        <w:t xml:space="preserve">: </w:t>
      </w:r>
      <w:r w:rsidRPr="00F830DA">
        <w:rPr>
          <w:rFonts w:ascii="Arial" w:hAnsi="Arial" w:cs="Arial"/>
          <w:color w:val="333333"/>
          <w:sz w:val="18"/>
          <w:szCs w:val="18"/>
        </w:rPr>
        <w:br/>
      </w:r>
      <w:r w:rsidRPr="00A55FCC">
        <w:rPr>
          <w:rFonts w:ascii="Arial" w:hAnsi="Arial" w:cs="Arial"/>
          <w:color w:val="0070C0"/>
          <w:sz w:val="18"/>
          <w:szCs w:val="18"/>
        </w:rPr>
        <w:t>[</w:t>
      </w:r>
      <w:r w:rsidRPr="009F7B11">
        <w:rPr>
          <w:rFonts w:ascii="Arial" w:hAnsi="Arial" w:cs="Arial"/>
          <w:color w:val="0070C0"/>
          <w:sz w:val="18"/>
          <w:szCs w:val="18"/>
        </w:rPr>
        <w:t>Insert Administrator's Name, Address, Phone number and Email address</w:t>
      </w:r>
      <w:r w:rsidRPr="00A55FCC">
        <w:rPr>
          <w:rFonts w:ascii="Arial" w:hAnsi="Arial" w:cs="Arial"/>
          <w:color w:val="0070C0"/>
          <w:sz w:val="18"/>
          <w:szCs w:val="18"/>
        </w:rPr>
        <w:t>]</w:t>
      </w:r>
    </w:p>
    <w:p w14:paraId="51A35E62" w14:textId="6D71EF58" w:rsidR="005830C1" w:rsidRDefault="005830C1" w:rsidP="005830C1">
      <w:pPr>
        <w:spacing w:after="240"/>
        <w:rPr>
          <w:rFonts w:ascii="Arial" w:hAnsi="Arial" w:cs="Arial"/>
          <w:color w:val="333333"/>
          <w:sz w:val="18"/>
          <w:szCs w:val="18"/>
        </w:rPr>
      </w:pPr>
      <w:r w:rsidRPr="00F830DA">
        <w:rPr>
          <w:rFonts w:ascii="Arial" w:hAnsi="Arial" w:cs="Arial"/>
          <w:color w:val="333333"/>
          <w:sz w:val="18"/>
          <w:szCs w:val="18"/>
        </w:rPr>
        <w:t>All Orders placed hereunder shall reference this BOA No</w:t>
      </w:r>
      <w:r>
        <w:rPr>
          <w:rFonts w:ascii="Arial" w:hAnsi="Arial" w:cs="Arial"/>
          <w:color w:val="333333"/>
          <w:sz w:val="18"/>
          <w:szCs w:val="18"/>
        </w:rPr>
        <w:t xml:space="preserve">. </w:t>
      </w:r>
    </w:p>
    <w:p w14:paraId="09458337" w14:textId="1E8F21B6" w:rsidR="006F045B" w:rsidRPr="0041443D" w:rsidRDefault="005830C1" w:rsidP="0041443D">
      <w:pPr>
        <w:spacing w:before="100" w:beforeAutospacing="1" w:after="100" w:afterAutospacing="1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ARTICLE 6 – REPORTING REQUIREMENTS</w:t>
      </w:r>
    </w:p>
    <w:p w14:paraId="147ED6B6" w14:textId="465CFDD9" w:rsidR="008651CE" w:rsidRDefault="000906B3" w:rsidP="008651CE">
      <w:pPr>
        <w:spacing w:after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Seller shall submit a spend and savings report to the ICPT Chair for each quarter of the fiscal year</w:t>
      </w:r>
      <w:r w:rsidR="005830C1" w:rsidRPr="00A55FC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The </w:t>
      </w:r>
      <w:r w:rsidR="006F045B">
        <w:rPr>
          <w:rFonts w:ascii="Arial" w:hAnsi="Arial" w:cs="Arial"/>
          <w:sz w:val="18"/>
          <w:szCs w:val="18"/>
        </w:rPr>
        <w:t>report format</w:t>
      </w:r>
      <w:r>
        <w:rPr>
          <w:rFonts w:ascii="Arial" w:hAnsi="Arial" w:cs="Arial"/>
          <w:sz w:val="18"/>
          <w:szCs w:val="18"/>
        </w:rPr>
        <w:t xml:space="preserve"> and due date will be provided to the Seller near the end of each quarter.  The Seller shall deliver the report by the due date requested.  </w:t>
      </w:r>
      <w:r w:rsidR="008651CE">
        <w:rPr>
          <w:rFonts w:ascii="Arial" w:hAnsi="Arial" w:cs="Arial"/>
          <w:sz w:val="18"/>
          <w:szCs w:val="18"/>
        </w:rPr>
        <w:t xml:space="preserve">Savings shall be calculated as </w:t>
      </w:r>
      <w:r w:rsidR="008651CE" w:rsidRPr="00A55FCC">
        <w:rPr>
          <w:rFonts w:ascii="Arial" w:hAnsi="Arial" w:cs="Arial"/>
          <w:color w:val="0070C0"/>
          <w:sz w:val="18"/>
          <w:szCs w:val="18"/>
        </w:rPr>
        <w:t>[</w:t>
      </w:r>
      <w:r w:rsidR="008651CE">
        <w:rPr>
          <w:rFonts w:ascii="Arial" w:hAnsi="Arial" w:cs="Arial"/>
          <w:color w:val="0070C0"/>
          <w:sz w:val="18"/>
          <w:szCs w:val="18"/>
        </w:rPr>
        <w:t xml:space="preserve">state </w:t>
      </w:r>
      <w:r w:rsidR="008651CE" w:rsidRPr="00B70689">
        <w:rPr>
          <w:rFonts w:ascii="Arial" w:hAnsi="Arial" w:cs="Arial"/>
          <w:color w:val="0070C0"/>
          <w:sz w:val="18"/>
          <w:szCs w:val="18"/>
          <w:u w:val="single"/>
        </w:rPr>
        <w:t>specifically</w:t>
      </w:r>
      <w:r w:rsidR="008651CE">
        <w:rPr>
          <w:rFonts w:ascii="Arial" w:hAnsi="Arial" w:cs="Arial"/>
          <w:color w:val="0070C0"/>
          <w:sz w:val="18"/>
          <w:szCs w:val="18"/>
        </w:rPr>
        <w:t xml:space="preserve"> how savings will be calculated.  If unsure, please contact the Chair prior to finalizing the agreement</w:t>
      </w:r>
      <w:r w:rsidR="008651CE" w:rsidRPr="00A55FCC">
        <w:rPr>
          <w:rFonts w:ascii="Arial" w:hAnsi="Arial" w:cs="Arial"/>
          <w:color w:val="0070C0"/>
          <w:sz w:val="18"/>
          <w:szCs w:val="18"/>
        </w:rPr>
        <w:t>]</w:t>
      </w:r>
    </w:p>
    <w:p w14:paraId="77235F50" w14:textId="07F3F17E" w:rsidR="005830C1" w:rsidRPr="00A55FCC" w:rsidRDefault="006F045B" w:rsidP="005830C1">
      <w:pPr>
        <w:spacing w:after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Pr="00A55FCC">
        <w:rPr>
          <w:rFonts w:ascii="Arial" w:hAnsi="Arial" w:cs="Arial"/>
          <w:sz w:val="18"/>
          <w:szCs w:val="18"/>
        </w:rPr>
        <w:t xml:space="preserve">he Seller shall attend </w:t>
      </w:r>
      <w:r w:rsidR="005830C1" w:rsidRPr="00A55FCC">
        <w:rPr>
          <w:rFonts w:ascii="Arial" w:hAnsi="Arial" w:cs="Arial"/>
          <w:sz w:val="18"/>
          <w:szCs w:val="18"/>
        </w:rPr>
        <w:t>Performance Review Meetings</w:t>
      </w:r>
      <w:r>
        <w:rPr>
          <w:rFonts w:ascii="Arial" w:hAnsi="Arial" w:cs="Arial"/>
          <w:sz w:val="18"/>
          <w:szCs w:val="18"/>
        </w:rPr>
        <w:t xml:space="preserve"> as requested by t</w:t>
      </w:r>
      <w:r w:rsidR="005830C1" w:rsidRPr="00A55FCC">
        <w:rPr>
          <w:rFonts w:ascii="Arial" w:hAnsi="Arial" w:cs="Arial"/>
          <w:sz w:val="18"/>
          <w:szCs w:val="18"/>
        </w:rPr>
        <w:t xml:space="preserve">he ICPT or Contractor </w:t>
      </w:r>
      <w:r>
        <w:rPr>
          <w:rFonts w:ascii="Arial" w:hAnsi="Arial" w:cs="Arial"/>
          <w:sz w:val="18"/>
          <w:szCs w:val="18"/>
        </w:rPr>
        <w:t>site.</w:t>
      </w:r>
    </w:p>
    <w:p w14:paraId="6FB072D7" w14:textId="2D0328E2" w:rsidR="005830C1" w:rsidRDefault="005830C1" w:rsidP="00A55FCC">
      <w:pPr>
        <w:spacing w:before="100" w:beforeAutospacing="1" w:after="100" w:afterAutospacing="1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ARTICLE 7 – SMALL BUSINESS RESELLER REQUIREMENTS</w:t>
      </w:r>
    </w:p>
    <w:p w14:paraId="5AF3F8AC" w14:textId="55C099B3" w:rsidR="00240B99" w:rsidRDefault="00240B99" w:rsidP="00240B99">
      <w:pPr>
        <w:spacing w:after="240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[</w:t>
      </w:r>
      <w:r w:rsidRPr="00766E1F">
        <w:rPr>
          <w:rFonts w:ascii="Arial" w:hAnsi="Arial" w:cs="Arial"/>
          <w:color w:val="0070C0"/>
          <w:sz w:val="18"/>
          <w:szCs w:val="18"/>
        </w:rPr>
        <w:t xml:space="preserve">If awarded to a small business or large business that will not partner with </w:t>
      </w:r>
      <w:r w:rsidR="0007011B">
        <w:rPr>
          <w:rFonts w:ascii="Arial" w:hAnsi="Arial" w:cs="Arial"/>
          <w:color w:val="0070C0"/>
          <w:sz w:val="18"/>
          <w:szCs w:val="18"/>
        </w:rPr>
        <w:t xml:space="preserve">a </w:t>
      </w:r>
      <w:r w:rsidRPr="00766E1F">
        <w:rPr>
          <w:rFonts w:ascii="Arial" w:hAnsi="Arial" w:cs="Arial"/>
          <w:color w:val="0070C0"/>
          <w:sz w:val="18"/>
          <w:szCs w:val="18"/>
        </w:rPr>
        <w:t>small business</w:t>
      </w:r>
      <w:r>
        <w:rPr>
          <w:rFonts w:ascii="Arial" w:hAnsi="Arial" w:cs="Arial"/>
          <w:color w:val="0070C0"/>
          <w:sz w:val="18"/>
          <w:szCs w:val="18"/>
        </w:rPr>
        <w:t>,</w:t>
      </w:r>
      <w:r w:rsidRPr="00766E1F">
        <w:rPr>
          <w:rFonts w:ascii="Arial" w:hAnsi="Arial" w:cs="Arial"/>
          <w:color w:val="0070C0"/>
          <w:sz w:val="18"/>
          <w:szCs w:val="18"/>
        </w:rPr>
        <w:t xml:space="preserve"> </w:t>
      </w:r>
      <w:r>
        <w:rPr>
          <w:rFonts w:ascii="Arial" w:hAnsi="Arial" w:cs="Arial"/>
          <w:color w:val="0070C0"/>
          <w:sz w:val="18"/>
          <w:szCs w:val="18"/>
        </w:rPr>
        <w:t>type</w:t>
      </w:r>
      <w:r w:rsidRPr="00766E1F">
        <w:rPr>
          <w:rFonts w:ascii="Arial" w:hAnsi="Arial" w:cs="Arial"/>
          <w:color w:val="0070C0"/>
          <w:sz w:val="18"/>
          <w:szCs w:val="18"/>
        </w:rPr>
        <w:t xml:space="preserve"> RESERVED in this section</w:t>
      </w:r>
      <w:r>
        <w:rPr>
          <w:rFonts w:ascii="Arial" w:hAnsi="Arial" w:cs="Arial"/>
          <w:color w:val="0070C0"/>
          <w:sz w:val="18"/>
          <w:szCs w:val="18"/>
        </w:rPr>
        <w:t xml:space="preserve"> and delete all other text</w:t>
      </w:r>
      <w:r w:rsidRPr="00766E1F">
        <w:rPr>
          <w:rFonts w:ascii="Arial" w:hAnsi="Arial" w:cs="Arial"/>
          <w:color w:val="0070C0"/>
          <w:sz w:val="18"/>
          <w:szCs w:val="18"/>
        </w:rPr>
        <w:t>.</w:t>
      </w:r>
    </w:p>
    <w:p w14:paraId="5C97CD4D" w14:textId="77777777" w:rsidR="00240B99" w:rsidRPr="00766E1F" w:rsidRDefault="00240B99" w:rsidP="00240B99">
      <w:pPr>
        <w:spacing w:after="240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 xml:space="preserve">--OR-- </w:t>
      </w:r>
    </w:p>
    <w:p w14:paraId="46ABF59D" w14:textId="44DB1138" w:rsidR="00240B99" w:rsidRPr="00766E1F" w:rsidRDefault="00240B99" w:rsidP="00240B99">
      <w:pPr>
        <w:spacing w:after="240"/>
        <w:rPr>
          <w:rFonts w:ascii="Arial" w:hAnsi="Arial" w:cs="Arial"/>
          <w:color w:val="0070C0"/>
          <w:sz w:val="18"/>
          <w:szCs w:val="18"/>
        </w:rPr>
      </w:pPr>
      <w:r w:rsidRPr="00766E1F">
        <w:rPr>
          <w:rFonts w:ascii="Arial" w:hAnsi="Arial" w:cs="Arial"/>
          <w:color w:val="0070C0"/>
          <w:sz w:val="18"/>
          <w:szCs w:val="18"/>
        </w:rPr>
        <w:t xml:space="preserve">If awarded to a large business where the individual purchases will </w:t>
      </w:r>
      <w:r>
        <w:rPr>
          <w:rFonts w:ascii="Arial" w:hAnsi="Arial" w:cs="Arial"/>
          <w:color w:val="0070C0"/>
          <w:sz w:val="18"/>
          <w:szCs w:val="18"/>
        </w:rPr>
        <w:t>be made through an</w:t>
      </w:r>
      <w:r w:rsidRPr="00766E1F">
        <w:rPr>
          <w:rFonts w:ascii="Arial" w:hAnsi="Arial" w:cs="Arial"/>
          <w:color w:val="0070C0"/>
          <w:sz w:val="18"/>
          <w:szCs w:val="18"/>
        </w:rPr>
        <w:t xml:space="preserve"> authorized small business</w:t>
      </w:r>
      <w:r w:rsidRPr="00BD178C">
        <w:rPr>
          <w:rFonts w:ascii="Arial" w:hAnsi="Arial" w:cs="Arial"/>
          <w:color w:val="0070C0"/>
          <w:sz w:val="18"/>
          <w:szCs w:val="18"/>
        </w:rPr>
        <w:t xml:space="preserve"> supplier/reseller</w:t>
      </w:r>
      <w:r w:rsidRPr="00766E1F">
        <w:rPr>
          <w:rFonts w:ascii="Arial" w:hAnsi="Arial" w:cs="Arial"/>
          <w:color w:val="0070C0"/>
          <w:sz w:val="18"/>
          <w:szCs w:val="18"/>
        </w:rPr>
        <w:t xml:space="preserve"> at the </w:t>
      </w:r>
      <w:r>
        <w:rPr>
          <w:rFonts w:ascii="Arial" w:hAnsi="Arial" w:cs="Arial"/>
          <w:color w:val="0070C0"/>
          <w:sz w:val="18"/>
          <w:szCs w:val="18"/>
        </w:rPr>
        <w:t>BOA price/discount, retain</w:t>
      </w:r>
      <w:r w:rsidRPr="00766E1F">
        <w:rPr>
          <w:rFonts w:ascii="Arial" w:hAnsi="Arial" w:cs="Arial"/>
          <w:color w:val="0070C0"/>
          <w:sz w:val="18"/>
          <w:szCs w:val="18"/>
        </w:rPr>
        <w:t xml:space="preserve"> the following:</w:t>
      </w:r>
      <w:r>
        <w:rPr>
          <w:rFonts w:ascii="Arial" w:hAnsi="Arial" w:cs="Arial"/>
          <w:color w:val="0070C0"/>
          <w:sz w:val="18"/>
          <w:szCs w:val="18"/>
        </w:rPr>
        <w:t>]</w:t>
      </w:r>
    </w:p>
    <w:p w14:paraId="4DFA5E6D" w14:textId="1B440F8D" w:rsidR="00240B99" w:rsidRPr="00F830DA" w:rsidRDefault="00240B99" w:rsidP="00240B99">
      <w:pPr>
        <w:spacing w:after="24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Sales under this BOA shall be transacted through a Seller-authorized small business vendor/reseller at t</w:t>
      </w:r>
      <w:r w:rsidRPr="00BD178C">
        <w:rPr>
          <w:rFonts w:ascii="Arial" w:hAnsi="Arial" w:cs="Arial"/>
          <w:color w:val="333333"/>
          <w:sz w:val="18"/>
          <w:szCs w:val="18"/>
        </w:rPr>
        <w:t xml:space="preserve">he </w:t>
      </w:r>
      <w:r>
        <w:rPr>
          <w:rFonts w:ascii="Arial" w:hAnsi="Arial" w:cs="Arial"/>
          <w:color w:val="333333"/>
          <w:sz w:val="18"/>
          <w:szCs w:val="18"/>
        </w:rPr>
        <w:t xml:space="preserve">prices and/or discounts in Attachment B. </w:t>
      </w:r>
    </w:p>
    <w:p w14:paraId="12C1674B" w14:textId="18276EE7" w:rsidR="005830C1" w:rsidRPr="00A55FCC" w:rsidRDefault="005830C1" w:rsidP="00A55FCC">
      <w:pPr>
        <w:spacing w:before="100" w:beforeAutospacing="1" w:after="100" w:afterAutospacing="1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ARTICLE 8 – SITE SPECIFIC TERMS AND CONDITIONS</w:t>
      </w:r>
    </w:p>
    <w:p w14:paraId="4DE53EB6" w14:textId="459AEFBD" w:rsidR="005830C1" w:rsidRDefault="005830C1" w:rsidP="00A55FCC">
      <w:pPr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</w:rPr>
      </w:pPr>
      <w:r w:rsidRPr="00F830DA">
        <w:rPr>
          <w:rFonts w:ascii="Arial" w:hAnsi="Arial" w:cs="Arial"/>
          <w:color w:val="333333"/>
          <w:sz w:val="18"/>
          <w:szCs w:val="18"/>
        </w:rPr>
        <w:t xml:space="preserve">The Seller acknowledges that the Contractor may have requirements unique to its </w:t>
      </w:r>
      <w:r w:rsidR="00240B99">
        <w:rPr>
          <w:rFonts w:ascii="Arial" w:hAnsi="Arial" w:cs="Arial"/>
          <w:color w:val="333333"/>
          <w:sz w:val="18"/>
          <w:szCs w:val="18"/>
        </w:rPr>
        <w:t>site</w:t>
      </w:r>
      <w:r w:rsidRPr="00F830DA">
        <w:rPr>
          <w:rFonts w:ascii="Arial" w:hAnsi="Arial" w:cs="Arial"/>
          <w:color w:val="333333"/>
          <w:sz w:val="18"/>
          <w:szCs w:val="18"/>
        </w:rPr>
        <w:t xml:space="preserve">, mission, and/or geographic location. Therefore, the Seller agrees that the Contractor placing an </w:t>
      </w:r>
      <w:r>
        <w:rPr>
          <w:rFonts w:ascii="Arial" w:hAnsi="Arial" w:cs="Arial"/>
          <w:color w:val="333333"/>
          <w:sz w:val="18"/>
          <w:szCs w:val="18"/>
        </w:rPr>
        <w:t>O</w:t>
      </w:r>
      <w:r w:rsidRPr="00F830DA">
        <w:rPr>
          <w:rFonts w:ascii="Arial" w:hAnsi="Arial" w:cs="Arial"/>
          <w:color w:val="333333"/>
          <w:sz w:val="18"/>
          <w:szCs w:val="18"/>
        </w:rPr>
        <w:t>rder under this BOA reserves the right to incorporate its own Site-Specific Terms &amp; Conditions relative to Environmental Safety and Health considerations as well as FAR, DEAR, or other applicable regulations and laws.</w:t>
      </w:r>
    </w:p>
    <w:p w14:paraId="0E79C638" w14:textId="6C9FA310" w:rsidR="005830C1" w:rsidRPr="00A55FCC" w:rsidRDefault="005830C1" w:rsidP="00A55FCC">
      <w:pPr>
        <w:spacing w:before="100" w:beforeAutospacing="1" w:after="100" w:afterAutospacing="1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ARTICLE 9 – LIST OF ATTACHMENTS</w:t>
      </w:r>
    </w:p>
    <w:p w14:paraId="5F583D9A" w14:textId="6FF20074" w:rsidR="005830C1" w:rsidRPr="007A0C38" w:rsidRDefault="005830C1" w:rsidP="005830C1">
      <w:pPr>
        <w:spacing w:after="240"/>
        <w:rPr>
          <w:rFonts w:ascii="Arial" w:hAnsi="Arial" w:cs="Arial"/>
          <w:color w:val="0070C0"/>
          <w:sz w:val="18"/>
          <w:szCs w:val="18"/>
        </w:rPr>
      </w:pPr>
      <w:r w:rsidRPr="007A0C38">
        <w:rPr>
          <w:rFonts w:ascii="Arial" w:hAnsi="Arial" w:cs="Arial"/>
          <w:color w:val="0070C0"/>
          <w:sz w:val="18"/>
          <w:szCs w:val="18"/>
        </w:rPr>
        <w:lastRenderedPageBreak/>
        <w:t xml:space="preserve">[Add List of Attachments </w:t>
      </w:r>
      <w:r w:rsidR="00655785">
        <w:rPr>
          <w:rFonts w:ascii="Arial" w:hAnsi="Arial" w:cs="Arial"/>
          <w:color w:val="0070C0"/>
          <w:sz w:val="18"/>
          <w:szCs w:val="18"/>
        </w:rPr>
        <w:t>consistent with the format below</w:t>
      </w:r>
      <w:r w:rsidR="005E306B">
        <w:rPr>
          <w:rFonts w:ascii="Arial" w:hAnsi="Arial" w:cs="Arial"/>
          <w:color w:val="0070C0"/>
          <w:sz w:val="18"/>
          <w:szCs w:val="18"/>
        </w:rPr>
        <w:t>.  If</w:t>
      </w:r>
      <w:r w:rsidR="00655785">
        <w:rPr>
          <w:rFonts w:ascii="Arial" w:hAnsi="Arial" w:cs="Arial"/>
          <w:color w:val="0070C0"/>
          <w:sz w:val="18"/>
          <w:szCs w:val="18"/>
        </w:rPr>
        <w:t xml:space="preserve"> Attachmen</w:t>
      </w:r>
      <w:r w:rsidR="005E306B">
        <w:rPr>
          <w:rFonts w:ascii="Arial" w:hAnsi="Arial" w:cs="Arial"/>
          <w:color w:val="0070C0"/>
          <w:sz w:val="18"/>
          <w:szCs w:val="18"/>
        </w:rPr>
        <w:t>t D is not required, insert</w:t>
      </w:r>
      <w:r w:rsidR="00655785">
        <w:rPr>
          <w:rFonts w:ascii="Arial" w:hAnsi="Arial" w:cs="Arial"/>
          <w:color w:val="0070C0"/>
          <w:sz w:val="18"/>
          <w:szCs w:val="18"/>
        </w:rPr>
        <w:t xml:space="preserve"> “Reserved”]</w:t>
      </w:r>
    </w:p>
    <w:p w14:paraId="57403727" w14:textId="77777777" w:rsidR="005830C1" w:rsidRPr="00A55FCC" w:rsidRDefault="005830C1" w:rsidP="005830C1">
      <w:pPr>
        <w:spacing w:after="240"/>
        <w:rPr>
          <w:rFonts w:ascii="Arial" w:hAnsi="Arial" w:cs="Arial"/>
          <w:sz w:val="18"/>
          <w:szCs w:val="18"/>
        </w:rPr>
      </w:pPr>
      <w:r w:rsidRPr="00A55FCC">
        <w:rPr>
          <w:rFonts w:ascii="Arial" w:hAnsi="Arial" w:cs="Arial"/>
          <w:sz w:val="18"/>
          <w:szCs w:val="18"/>
        </w:rPr>
        <w:t>Attachment A – Products and/or Services</w:t>
      </w:r>
    </w:p>
    <w:p w14:paraId="5590B6D2" w14:textId="77777777" w:rsidR="005830C1" w:rsidRPr="00A55FCC" w:rsidRDefault="005830C1" w:rsidP="005830C1">
      <w:pPr>
        <w:spacing w:after="240"/>
        <w:rPr>
          <w:rFonts w:ascii="Arial" w:hAnsi="Arial" w:cs="Arial"/>
          <w:sz w:val="18"/>
          <w:szCs w:val="18"/>
        </w:rPr>
      </w:pPr>
      <w:r w:rsidRPr="00A55FCC">
        <w:rPr>
          <w:rFonts w:ascii="Arial" w:hAnsi="Arial" w:cs="Arial"/>
          <w:sz w:val="18"/>
          <w:szCs w:val="18"/>
        </w:rPr>
        <w:t>Attachment B – Pricing</w:t>
      </w:r>
    </w:p>
    <w:p w14:paraId="2BC28675" w14:textId="77777777" w:rsidR="005830C1" w:rsidRPr="00A55FCC" w:rsidRDefault="005830C1" w:rsidP="005830C1">
      <w:pPr>
        <w:spacing w:after="240"/>
        <w:rPr>
          <w:rFonts w:ascii="Arial" w:hAnsi="Arial" w:cs="Arial"/>
          <w:sz w:val="18"/>
          <w:szCs w:val="18"/>
        </w:rPr>
      </w:pPr>
      <w:r w:rsidRPr="00A55FCC">
        <w:rPr>
          <w:rFonts w:ascii="Arial" w:hAnsi="Arial" w:cs="Arial"/>
          <w:sz w:val="18"/>
          <w:szCs w:val="18"/>
        </w:rPr>
        <w:t>Attachment C – General Terms and Conditions</w:t>
      </w:r>
    </w:p>
    <w:p w14:paraId="012902E5" w14:textId="0527CD83" w:rsidR="005830C1" w:rsidRDefault="005830C1" w:rsidP="00A55FCC">
      <w:pPr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</w:rPr>
      </w:pPr>
      <w:r w:rsidRPr="00A55FCC">
        <w:rPr>
          <w:rFonts w:ascii="Arial" w:hAnsi="Arial" w:cs="Arial"/>
          <w:sz w:val="18"/>
          <w:szCs w:val="18"/>
        </w:rPr>
        <w:t xml:space="preserve">Attachment D – License </w:t>
      </w:r>
      <w:r w:rsidR="005E306B">
        <w:rPr>
          <w:rFonts w:ascii="Arial" w:hAnsi="Arial" w:cs="Arial"/>
          <w:sz w:val="18"/>
          <w:szCs w:val="18"/>
        </w:rPr>
        <w:t>Agreement</w:t>
      </w:r>
      <w:r w:rsidRPr="00A55FCC">
        <w:rPr>
          <w:rFonts w:ascii="Arial" w:hAnsi="Arial" w:cs="Arial"/>
          <w:sz w:val="18"/>
          <w:szCs w:val="18"/>
        </w:rPr>
        <w:t xml:space="preserve"> for Proprietary Software (10/03)</w:t>
      </w:r>
      <w:r w:rsidRPr="007A0C38">
        <w:rPr>
          <w:rFonts w:ascii="Arial" w:hAnsi="Arial" w:cs="Arial"/>
          <w:color w:val="0070C0"/>
          <w:sz w:val="18"/>
          <w:szCs w:val="18"/>
        </w:rPr>
        <w:t xml:space="preserve"> </w:t>
      </w:r>
    </w:p>
    <w:p w14:paraId="21611AA3" w14:textId="2F7E3CB4" w:rsidR="00F830DA" w:rsidRPr="00F830DA" w:rsidRDefault="00F830DA" w:rsidP="00F830DA">
      <w:pPr>
        <w:spacing w:after="240"/>
        <w:rPr>
          <w:rFonts w:ascii="Arial" w:hAnsi="Arial" w:cs="Arial"/>
          <w:color w:val="333333"/>
          <w:sz w:val="18"/>
          <w:szCs w:val="18"/>
        </w:rPr>
      </w:pPr>
      <w:r w:rsidRPr="00F830DA">
        <w:rPr>
          <w:rFonts w:ascii="Arial" w:hAnsi="Arial" w:cs="Arial"/>
          <w:color w:val="333333"/>
          <w:sz w:val="18"/>
          <w:szCs w:val="18"/>
        </w:rPr>
        <w:br/>
        <w:t xml:space="preserve">IN WITNESS WHEREOF, the parties hereto have executed this document as of the day and year of </w:t>
      </w:r>
      <w:r w:rsidRPr="00A55FCC">
        <w:rPr>
          <w:rFonts w:ascii="Arial" w:hAnsi="Arial" w:cs="Arial"/>
          <w:color w:val="0070C0"/>
          <w:sz w:val="18"/>
          <w:szCs w:val="18"/>
        </w:rPr>
        <w:t xml:space="preserve">[Contractor's] </w:t>
      </w:r>
      <w:r w:rsidRPr="00F830DA">
        <w:rPr>
          <w:rFonts w:ascii="Arial" w:hAnsi="Arial" w:cs="Arial"/>
          <w:color w:val="333333"/>
          <w:sz w:val="18"/>
          <w:szCs w:val="18"/>
        </w:rPr>
        <w:t>signature date.</w:t>
      </w:r>
      <w:r w:rsidRPr="00F830DA">
        <w:rPr>
          <w:rFonts w:ascii="Arial" w:hAnsi="Arial" w:cs="Arial"/>
          <w:color w:val="333333"/>
          <w:sz w:val="18"/>
          <w:szCs w:val="18"/>
        </w:rPr>
        <w:br/>
        <w:t>ACKNOWLEDGED AND CONFIRMED;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19"/>
        <w:gridCol w:w="6237"/>
      </w:tblGrid>
      <w:tr w:rsidR="00F830DA" w14:paraId="7685555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47A2CD" w14:textId="77777777" w:rsidR="00F830DA" w:rsidRPr="00F830DA" w:rsidRDefault="00F830DA" w:rsidP="00F830D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A55FCC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[SELLER]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3D662B" w14:textId="77777777" w:rsidR="00F830DA" w:rsidRPr="00F830DA" w:rsidRDefault="00F830DA" w:rsidP="00F830D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A55FCC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[CONTRACTOR]</w:t>
            </w:r>
          </w:p>
        </w:tc>
      </w:tr>
      <w:tr w:rsidR="00F830DA" w14:paraId="638BCFB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27BCA6" w14:textId="77777777" w:rsidR="00F830DA" w:rsidRPr="00F830DA" w:rsidRDefault="00F830DA" w:rsidP="00F830D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F830DA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BY: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7D289D" w14:textId="77777777" w:rsidR="00F830DA" w:rsidRPr="00F830DA" w:rsidRDefault="00F830DA" w:rsidP="00F830D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F830DA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BY:</w:t>
            </w:r>
          </w:p>
        </w:tc>
      </w:tr>
      <w:tr w:rsidR="00F830DA" w14:paraId="324E83D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ABD681" w14:textId="77777777" w:rsidR="00F830DA" w:rsidRPr="00F830DA" w:rsidRDefault="00F830DA" w:rsidP="00F830D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F830DA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TITLE: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50C97D" w14:textId="77777777" w:rsidR="00F830DA" w:rsidRPr="00F830DA" w:rsidRDefault="00F830DA" w:rsidP="00F830D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F830DA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TITLE:</w:t>
            </w:r>
          </w:p>
        </w:tc>
      </w:tr>
      <w:tr w:rsidR="00F830DA" w14:paraId="02D6923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4E198" w14:textId="77777777" w:rsidR="00F830DA" w:rsidRPr="00F830DA" w:rsidRDefault="00F830DA" w:rsidP="00F830D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F830DA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DATE: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EF3BD0" w14:textId="77777777" w:rsidR="00F830DA" w:rsidRPr="00F830DA" w:rsidRDefault="00F830DA" w:rsidP="00F830D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F830DA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DATE:</w:t>
            </w:r>
          </w:p>
        </w:tc>
      </w:tr>
    </w:tbl>
    <w:p w14:paraId="7CB4719D" w14:textId="77777777" w:rsidR="009F5022" w:rsidRDefault="009F5022"/>
    <w:sectPr w:rsidR="009F5022" w:rsidSect="00FA1027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42699"/>
    <w:multiLevelType w:val="multilevel"/>
    <w:tmpl w:val="F28C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4A7080"/>
    <w:multiLevelType w:val="multilevel"/>
    <w:tmpl w:val="39F84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AE60DD"/>
    <w:multiLevelType w:val="hybridMultilevel"/>
    <w:tmpl w:val="A91AE74C"/>
    <w:lvl w:ilvl="0" w:tplc="ECA07AE6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DA"/>
    <w:rsid w:val="0007011B"/>
    <w:rsid w:val="00070FBC"/>
    <w:rsid w:val="00087877"/>
    <w:rsid w:val="000906B3"/>
    <w:rsid w:val="000A4532"/>
    <w:rsid w:val="00147B66"/>
    <w:rsid w:val="001A4935"/>
    <w:rsid w:val="00240B99"/>
    <w:rsid w:val="00244468"/>
    <w:rsid w:val="0031586E"/>
    <w:rsid w:val="00315A32"/>
    <w:rsid w:val="00333A94"/>
    <w:rsid w:val="003D58FB"/>
    <w:rsid w:val="0041443D"/>
    <w:rsid w:val="004327D2"/>
    <w:rsid w:val="004C6038"/>
    <w:rsid w:val="005763B1"/>
    <w:rsid w:val="005830C1"/>
    <w:rsid w:val="005B6524"/>
    <w:rsid w:val="005D0FDC"/>
    <w:rsid w:val="005D1261"/>
    <w:rsid w:val="005E306B"/>
    <w:rsid w:val="005F255A"/>
    <w:rsid w:val="00655785"/>
    <w:rsid w:val="006807B6"/>
    <w:rsid w:val="006D5D21"/>
    <w:rsid w:val="006F045B"/>
    <w:rsid w:val="007125BC"/>
    <w:rsid w:val="00751C92"/>
    <w:rsid w:val="00766589"/>
    <w:rsid w:val="00773AC1"/>
    <w:rsid w:val="00774DC0"/>
    <w:rsid w:val="007E0E03"/>
    <w:rsid w:val="007E722D"/>
    <w:rsid w:val="00832E57"/>
    <w:rsid w:val="008466BD"/>
    <w:rsid w:val="008651CE"/>
    <w:rsid w:val="00871F24"/>
    <w:rsid w:val="00876A55"/>
    <w:rsid w:val="008D75C4"/>
    <w:rsid w:val="00945E23"/>
    <w:rsid w:val="0097069F"/>
    <w:rsid w:val="009770E2"/>
    <w:rsid w:val="0098140B"/>
    <w:rsid w:val="009960C6"/>
    <w:rsid w:val="009F5022"/>
    <w:rsid w:val="009F7B11"/>
    <w:rsid w:val="00A4021D"/>
    <w:rsid w:val="00A55FCC"/>
    <w:rsid w:val="00A570AF"/>
    <w:rsid w:val="00B70689"/>
    <w:rsid w:val="00C01571"/>
    <w:rsid w:val="00C648FE"/>
    <w:rsid w:val="00CC2BB1"/>
    <w:rsid w:val="00CE30F9"/>
    <w:rsid w:val="00D00B6E"/>
    <w:rsid w:val="00D04561"/>
    <w:rsid w:val="00D27D07"/>
    <w:rsid w:val="00D54517"/>
    <w:rsid w:val="00DD6EA6"/>
    <w:rsid w:val="00DF0872"/>
    <w:rsid w:val="00E66A6C"/>
    <w:rsid w:val="00E77EB5"/>
    <w:rsid w:val="00F117C7"/>
    <w:rsid w:val="00F830DA"/>
    <w:rsid w:val="00F90065"/>
    <w:rsid w:val="00F933BC"/>
    <w:rsid w:val="00FA1027"/>
    <w:rsid w:val="00FA44A8"/>
    <w:rsid w:val="00FB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A9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D21"/>
  </w:style>
  <w:style w:type="paragraph" w:styleId="Heading3">
    <w:name w:val="heading 3"/>
    <w:basedOn w:val="Normal"/>
    <w:qFormat/>
    <w:rsid w:val="00F830DA"/>
    <w:pPr>
      <w:shd w:val="clear" w:color="auto" w:fill="F0F8FF"/>
      <w:spacing w:before="100" w:beforeAutospacing="1" w:after="100" w:afterAutospacing="1"/>
      <w:ind w:left="300" w:right="100"/>
      <w:outlineLvl w:val="2"/>
    </w:pPr>
    <w:rPr>
      <w:rFonts w:ascii="Verdana" w:hAnsi="Verdana"/>
      <w:b/>
      <w:bCs/>
      <w:color w:val="483D8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7B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73AC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73AC1"/>
  </w:style>
  <w:style w:type="character" w:customStyle="1" w:styleId="CommentTextChar">
    <w:name w:val="Comment Text Char"/>
    <w:basedOn w:val="DefaultParagraphFont"/>
    <w:link w:val="CommentText"/>
    <w:semiHidden/>
    <w:rsid w:val="00773AC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73A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73AC1"/>
    <w:rPr>
      <w:b/>
      <w:bCs/>
    </w:rPr>
  </w:style>
  <w:style w:type="paragraph" w:styleId="BalloonText">
    <w:name w:val="Balloon Text"/>
    <w:basedOn w:val="Normal"/>
    <w:link w:val="BalloonTextChar"/>
    <w:rsid w:val="00773A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73AC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A570A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70AF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933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D21"/>
  </w:style>
  <w:style w:type="paragraph" w:styleId="Heading3">
    <w:name w:val="heading 3"/>
    <w:basedOn w:val="Normal"/>
    <w:qFormat/>
    <w:rsid w:val="00F830DA"/>
    <w:pPr>
      <w:shd w:val="clear" w:color="auto" w:fill="F0F8FF"/>
      <w:spacing w:before="100" w:beforeAutospacing="1" w:after="100" w:afterAutospacing="1"/>
      <w:ind w:left="300" w:right="100"/>
      <w:outlineLvl w:val="2"/>
    </w:pPr>
    <w:rPr>
      <w:rFonts w:ascii="Verdana" w:hAnsi="Verdana"/>
      <w:b/>
      <w:bCs/>
      <w:color w:val="483D8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7B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73AC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73AC1"/>
  </w:style>
  <w:style w:type="character" w:customStyle="1" w:styleId="CommentTextChar">
    <w:name w:val="Comment Text Char"/>
    <w:basedOn w:val="DefaultParagraphFont"/>
    <w:link w:val="CommentText"/>
    <w:semiHidden/>
    <w:rsid w:val="00773AC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73A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73AC1"/>
    <w:rPr>
      <w:b/>
      <w:bCs/>
    </w:rPr>
  </w:style>
  <w:style w:type="paragraph" w:styleId="BalloonText">
    <w:name w:val="Balloon Text"/>
    <w:basedOn w:val="Normal"/>
    <w:link w:val="BalloonTextChar"/>
    <w:rsid w:val="00773A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73AC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A570A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70AF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93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ICPT BOA Sample</vt:lpstr>
    </vt:vector>
  </TitlesOfParts>
  <Company>BJC</Company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ICPT BOA Sample</dc:title>
  <dc:creator>Tamara Stoutt Rogers</dc:creator>
  <cp:lastModifiedBy>McLaggan, Cheri</cp:lastModifiedBy>
  <cp:revision>2</cp:revision>
  <cp:lastPrinted>2017-11-20T15:22:00Z</cp:lastPrinted>
  <dcterms:created xsi:type="dcterms:W3CDTF">2018-05-22T15:39:00Z</dcterms:created>
  <dcterms:modified xsi:type="dcterms:W3CDTF">2018-05-22T15:39:00Z</dcterms:modified>
</cp:coreProperties>
</file>